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8C3EC" w14:textId="77777777" w:rsidR="009A13CF" w:rsidRPr="00581A35" w:rsidRDefault="00417468" w:rsidP="009A13CF">
      <w:pPr>
        <w:ind w:right="-37"/>
        <w:rPr>
          <w:sz w:val="28"/>
          <w:szCs w:val="28"/>
        </w:rPr>
      </w:pPr>
      <w:bookmarkStart w:id="0" w:name="_GoBack"/>
      <w:bookmarkEnd w:id="0"/>
      <w:r>
        <w:rPr>
          <w:sz w:val="28"/>
          <w:szCs w:val="28"/>
        </w:rPr>
        <w:t xml:space="preserve">             </w:t>
      </w:r>
      <w:r w:rsidR="009A13CF">
        <w:rPr>
          <w:sz w:val="28"/>
          <w:szCs w:val="28"/>
        </w:rPr>
        <w:t xml:space="preserve"> </w:t>
      </w:r>
      <w:r w:rsidR="009A13CF" w:rsidRPr="004844A7">
        <w:t xml:space="preserve"> </w:t>
      </w:r>
    </w:p>
    <w:p w14:paraId="58E10AFA" w14:textId="77777777" w:rsidR="009A13CF" w:rsidRDefault="009A13CF" w:rsidP="009A13CF">
      <w:pPr>
        <w:tabs>
          <w:tab w:val="center" w:pos="0"/>
          <w:tab w:val="left" w:pos="240"/>
          <w:tab w:val="left" w:pos="6300"/>
        </w:tabs>
        <w:rPr>
          <w:b/>
          <w:lang w:val="sr-Cyrl-CS"/>
        </w:rPr>
      </w:pPr>
      <w:r w:rsidRPr="004844A7">
        <w:t xml:space="preserve"> </w:t>
      </w:r>
      <w:r>
        <w:rPr>
          <w:b/>
          <w:lang w:val="en-GB"/>
        </w:rPr>
        <w:t xml:space="preserve">   </w:t>
      </w:r>
      <w:r w:rsidR="00417468">
        <w:rPr>
          <w:b/>
        </w:rPr>
        <w:t xml:space="preserve">      </w:t>
      </w:r>
      <w:r>
        <w:rPr>
          <w:b/>
          <w:lang w:val="en-GB"/>
        </w:rPr>
        <w:t xml:space="preserve"> </w:t>
      </w:r>
      <w:r w:rsidRPr="009A13CF">
        <w:rPr>
          <w:b/>
          <w:sz w:val="22"/>
          <w:szCs w:val="22"/>
          <w:lang w:val="sr-Cyrl-CS"/>
        </w:rPr>
        <w:t>Република</w:t>
      </w:r>
      <w:r>
        <w:rPr>
          <w:b/>
          <w:lang w:val="sr-Cyrl-CS"/>
        </w:rPr>
        <w:t xml:space="preserve"> Србија</w:t>
      </w:r>
    </w:p>
    <w:p w14:paraId="4C6EF548" w14:textId="77777777" w:rsidR="009A13CF" w:rsidRPr="009A13CF" w:rsidRDefault="009A13CF" w:rsidP="00417468">
      <w:pPr>
        <w:tabs>
          <w:tab w:val="center" w:pos="0"/>
          <w:tab w:val="left" w:pos="240"/>
          <w:tab w:val="left" w:pos="6300"/>
        </w:tabs>
        <w:jc w:val="both"/>
        <w:rPr>
          <w:b/>
          <w:sz w:val="22"/>
          <w:szCs w:val="22"/>
          <w:lang w:val="sr-Cyrl-CS"/>
        </w:rPr>
      </w:pPr>
      <w:r w:rsidRPr="009A13CF">
        <w:rPr>
          <w:b/>
          <w:sz w:val="22"/>
          <w:szCs w:val="22"/>
          <w:lang w:val="sr-Cyrl-CS"/>
        </w:rPr>
        <w:t>АГЕНЦИЈА ЗА ЛИЦЕНЦИРАЊЕ</w:t>
      </w:r>
    </w:p>
    <w:p w14:paraId="57C4AA8A" w14:textId="77777777" w:rsidR="009A13CF" w:rsidRPr="009A13CF" w:rsidRDefault="009A13CF" w:rsidP="009A13CF">
      <w:pPr>
        <w:tabs>
          <w:tab w:val="center" w:pos="0"/>
          <w:tab w:val="left" w:pos="240"/>
          <w:tab w:val="left" w:pos="6300"/>
        </w:tabs>
        <w:rPr>
          <w:b/>
          <w:sz w:val="22"/>
          <w:szCs w:val="22"/>
          <w:lang w:val="en-GB"/>
        </w:rPr>
      </w:pPr>
      <w:r>
        <w:rPr>
          <w:b/>
          <w:sz w:val="22"/>
          <w:szCs w:val="22"/>
          <w:lang w:val="sr-Cyrl-CS"/>
        </w:rPr>
        <w:t xml:space="preserve">      </w:t>
      </w:r>
      <w:r w:rsidRPr="009A13CF">
        <w:rPr>
          <w:b/>
          <w:sz w:val="22"/>
          <w:szCs w:val="22"/>
          <w:lang w:val="sr-Cyrl-CS"/>
        </w:rPr>
        <w:t>СРЕЧАЈНИХ УПРАВНИКА</w:t>
      </w:r>
      <w:r w:rsidRPr="009A13CF">
        <w:rPr>
          <w:b/>
          <w:sz w:val="22"/>
          <w:szCs w:val="22"/>
          <w:lang w:val="sr-Cyrl-CS"/>
        </w:rPr>
        <w:br/>
      </w:r>
      <w:r>
        <w:rPr>
          <w:b/>
          <w:sz w:val="22"/>
          <w:szCs w:val="22"/>
          <w:lang w:val="sr-Cyrl-CS"/>
        </w:rPr>
        <w:t xml:space="preserve">                  </w:t>
      </w:r>
      <w:r w:rsidRPr="009A13CF">
        <w:rPr>
          <w:b/>
          <w:sz w:val="22"/>
          <w:szCs w:val="22"/>
          <w:lang w:val="sr-Cyrl-CS"/>
        </w:rPr>
        <w:t>Б Е О Г Р А Д</w:t>
      </w:r>
    </w:p>
    <w:p w14:paraId="2ECF52BD" w14:textId="77777777" w:rsidR="00163D98" w:rsidRPr="009A13CF" w:rsidRDefault="00163D98" w:rsidP="00163D98">
      <w:pPr>
        <w:jc w:val="both"/>
        <w:rPr>
          <w:rFonts w:ascii="Arial" w:hAnsi="Arial" w:cs="Arial"/>
        </w:rPr>
      </w:pPr>
    </w:p>
    <w:p w14:paraId="62A5F7FF" w14:textId="77777777" w:rsidR="007D6A13" w:rsidRPr="00633C5B" w:rsidRDefault="00163D98" w:rsidP="00633C5B">
      <w:pPr>
        <w:spacing w:line="276" w:lineRule="auto"/>
        <w:jc w:val="both"/>
        <w:rPr>
          <w:rFonts w:ascii="Arial" w:hAnsi="Arial" w:cs="Arial"/>
          <w:sz w:val="20"/>
          <w:szCs w:val="20"/>
          <w:lang w:eastAsia="sr-Latn-CS"/>
        </w:rPr>
      </w:pPr>
      <w:r w:rsidRPr="00163D98">
        <w:rPr>
          <w:rFonts w:ascii="Arial" w:hAnsi="Arial" w:cs="Arial"/>
          <w:sz w:val="20"/>
          <w:szCs w:val="20"/>
          <w:lang w:val="sr-Cyrl-CS"/>
        </w:rPr>
        <w:t xml:space="preserve">На основу Решења стечајног судије Привредног суда </w:t>
      </w:r>
      <w:r w:rsidRPr="00423EB3">
        <w:rPr>
          <w:rFonts w:ascii="Arial" w:hAnsi="Arial" w:cs="Arial"/>
          <w:b/>
          <w:sz w:val="20"/>
          <w:szCs w:val="20"/>
          <w:lang w:val="sr-Cyrl-CS"/>
        </w:rPr>
        <w:t xml:space="preserve">у </w:t>
      </w:r>
      <w:r w:rsidR="00423EB3" w:rsidRPr="00423EB3">
        <w:rPr>
          <w:rFonts w:ascii="Arial" w:hAnsi="Arial" w:cs="Arial"/>
          <w:b/>
          <w:sz w:val="20"/>
          <w:szCs w:val="20"/>
        </w:rPr>
        <w:t>Краљеву</w:t>
      </w:r>
      <w:r w:rsidRPr="00163D98">
        <w:rPr>
          <w:rFonts w:ascii="Arial" w:hAnsi="Arial" w:cs="Arial"/>
          <w:sz w:val="20"/>
          <w:szCs w:val="20"/>
          <w:lang w:val="sr-Cyrl-CS"/>
        </w:rPr>
        <w:t xml:space="preserve">, </w:t>
      </w:r>
      <w:r w:rsidR="00423EB3" w:rsidRPr="00C04894">
        <w:rPr>
          <w:rFonts w:ascii="Arial" w:hAnsi="Arial" w:cs="Arial"/>
          <w:b/>
          <w:sz w:val="20"/>
          <w:szCs w:val="20"/>
          <w:lang w:val="sr-Cyrl-CS"/>
        </w:rPr>
        <w:t>6</w:t>
      </w:r>
      <w:r w:rsidR="000D3D13" w:rsidRPr="000D3D13">
        <w:rPr>
          <w:rFonts w:ascii="Arial" w:hAnsi="Arial" w:cs="Arial"/>
          <w:b/>
          <w:sz w:val="20"/>
          <w:szCs w:val="20"/>
          <w:lang w:val="sr-Cyrl-CS"/>
        </w:rPr>
        <w:t xml:space="preserve"> </w:t>
      </w:r>
      <w:r w:rsidR="00423EB3" w:rsidRPr="00C04894">
        <w:rPr>
          <w:rFonts w:ascii="Arial" w:hAnsi="Arial" w:cs="Arial"/>
          <w:b/>
          <w:sz w:val="20"/>
          <w:szCs w:val="20"/>
          <w:lang w:val="sr-Cyrl-CS"/>
        </w:rPr>
        <w:t xml:space="preserve"> Ст.</w:t>
      </w:r>
      <w:r w:rsidR="000D3D13" w:rsidRPr="000D3D13">
        <w:rPr>
          <w:rFonts w:ascii="Arial" w:hAnsi="Arial" w:cs="Arial"/>
          <w:b/>
          <w:sz w:val="20"/>
          <w:szCs w:val="20"/>
          <w:lang w:val="sr-Cyrl-CS"/>
        </w:rPr>
        <w:t xml:space="preserve"> </w:t>
      </w:r>
      <w:r w:rsidR="0017622A">
        <w:rPr>
          <w:rFonts w:ascii="Arial" w:hAnsi="Arial" w:cs="Arial"/>
          <w:b/>
          <w:sz w:val="20"/>
          <w:szCs w:val="20"/>
          <w:lang w:val="sr-Cyrl-CS"/>
        </w:rPr>
        <w:t>б</w:t>
      </w:r>
      <w:r w:rsidR="000D3D13" w:rsidRPr="00C04894">
        <w:rPr>
          <w:rFonts w:ascii="Arial" w:hAnsi="Arial" w:cs="Arial"/>
          <w:b/>
          <w:sz w:val="20"/>
          <w:szCs w:val="20"/>
          <w:lang w:val="sr-Cyrl-CS"/>
        </w:rPr>
        <w:t xml:space="preserve">р. </w:t>
      </w:r>
      <w:r w:rsidR="00177471">
        <w:rPr>
          <w:rFonts w:ascii="Arial" w:hAnsi="Arial" w:cs="Arial"/>
          <w:b/>
          <w:sz w:val="20"/>
          <w:szCs w:val="20"/>
          <w:lang w:val="sr-Cyrl-CS"/>
        </w:rPr>
        <w:t xml:space="preserve"> 11</w:t>
      </w:r>
      <w:r w:rsidR="00423EB3" w:rsidRPr="00C04894">
        <w:rPr>
          <w:rFonts w:ascii="Arial" w:hAnsi="Arial" w:cs="Arial"/>
          <w:b/>
          <w:sz w:val="20"/>
          <w:szCs w:val="20"/>
          <w:lang w:val="sr-Cyrl-CS"/>
        </w:rPr>
        <w:t>/2016</w:t>
      </w:r>
      <w:r w:rsidR="00423EB3">
        <w:rPr>
          <w:rFonts w:ascii="Arial" w:hAnsi="Arial" w:cs="Arial"/>
          <w:sz w:val="20"/>
          <w:szCs w:val="20"/>
          <w:lang w:val="sr-Cyrl-CS"/>
        </w:rPr>
        <w:t xml:space="preserve"> </w:t>
      </w:r>
      <w:r w:rsidRPr="00163D98">
        <w:rPr>
          <w:rFonts w:ascii="Arial" w:hAnsi="Arial" w:cs="Arial"/>
          <w:sz w:val="20"/>
          <w:szCs w:val="20"/>
          <w:lang w:val="sr-Cyrl-CS"/>
        </w:rPr>
        <w:t xml:space="preserve">од  </w:t>
      </w:r>
      <w:r w:rsidR="00A06D3A">
        <w:rPr>
          <w:rFonts w:ascii="Arial" w:hAnsi="Arial" w:cs="Arial"/>
          <w:b/>
          <w:sz w:val="20"/>
          <w:szCs w:val="20"/>
        </w:rPr>
        <w:t>15.06</w:t>
      </w:r>
      <w:r w:rsidR="00423EB3" w:rsidRPr="00C04894">
        <w:rPr>
          <w:rFonts w:ascii="Arial" w:hAnsi="Arial" w:cs="Arial"/>
          <w:b/>
          <w:sz w:val="20"/>
          <w:szCs w:val="20"/>
        </w:rPr>
        <w:t>.2016</w:t>
      </w:r>
      <w:r w:rsidR="00423EB3">
        <w:rPr>
          <w:rFonts w:ascii="Arial" w:hAnsi="Arial" w:cs="Arial"/>
          <w:sz w:val="20"/>
          <w:szCs w:val="20"/>
        </w:rPr>
        <w:t xml:space="preserve"> </w:t>
      </w:r>
      <w:r w:rsidRPr="00163D98">
        <w:rPr>
          <w:rFonts w:ascii="Arial" w:hAnsi="Arial" w:cs="Arial"/>
          <w:sz w:val="20"/>
          <w:szCs w:val="20"/>
          <w:lang w:val="sr-Cyrl-CS"/>
        </w:rPr>
        <w:t>године, а у складу са члан</w:t>
      </w:r>
      <w:r w:rsidRPr="00163D98">
        <w:rPr>
          <w:rFonts w:ascii="Arial" w:hAnsi="Arial" w:cs="Arial"/>
          <w:sz w:val="20"/>
          <w:szCs w:val="20"/>
        </w:rPr>
        <w:t>o</w:t>
      </w:r>
      <w:r w:rsidRPr="00163D98">
        <w:rPr>
          <w:rFonts w:ascii="Arial" w:hAnsi="Arial" w:cs="Arial"/>
          <w:sz w:val="20"/>
          <w:szCs w:val="20"/>
          <w:lang w:val="sr-Cyrl-CS"/>
        </w:rPr>
        <w:t xml:space="preserve">вима 131., </w:t>
      </w:r>
      <w:r w:rsidRPr="00163D98">
        <w:rPr>
          <w:rFonts w:ascii="Arial" w:hAnsi="Arial" w:cs="Arial"/>
          <w:sz w:val="20"/>
          <w:szCs w:val="20"/>
          <w:lang w:val="ru-RU"/>
        </w:rPr>
        <w:t xml:space="preserve">132. и </w:t>
      </w:r>
      <w:r w:rsidRPr="00163D98">
        <w:rPr>
          <w:rFonts w:ascii="Arial" w:hAnsi="Arial" w:cs="Arial"/>
          <w:sz w:val="20"/>
          <w:szCs w:val="20"/>
          <w:lang w:val="sr-Cyrl-CS"/>
        </w:rPr>
        <w:t>133. Закона о стечају («</w:t>
      </w:r>
      <w:r w:rsidRPr="00163D98">
        <w:rPr>
          <w:rFonts w:ascii="Arial" w:hAnsi="Arial" w:cs="Arial"/>
          <w:i/>
          <w:sz w:val="20"/>
          <w:szCs w:val="20"/>
          <w:lang w:val="sr-Cyrl-CS"/>
        </w:rPr>
        <w:t>Службени гласник  Републике Србије» број 104/2009</w:t>
      </w:r>
      <w:r w:rsidR="00696D4D">
        <w:rPr>
          <w:rFonts w:ascii="Arial" w:hAnsi="Arial" w:cs="Arial"/>
          <w:i/>
          <w:sz w:val="20"/>
          <w:szCs w:val="20"/>
          <w:lang w:val="sr-Cyrl-CS"/>
        </w:rPr>
        <w:t xml:space="preserve">, </w:t>
      </w:r>
      <w:r w:rsidR="00696D4D" w:rsidRPr="00B82D9B">
        <w:rPr>
          <w:i/>
          <w:sz w:val="22"/>
          <w:szCs w:val="22"/>
          <w:lang w:val="sr-Cyrl-CS"/>
        </w:rPr>
        <w:t>99/2011, 71/2012 - Одлука Уставног суда</w:t>
      </w:r>
      <w:r w:rsidRPr="00163D98">
        <w:rPr>
          <w:rFonts w:ascii="Arial" w:hAnsi="Arial" w:cs="Arial"/>
          <w:sz w:val="20"/>
          <w:szCs w:val="20"/>
          <w:lang w:val="sr-Cyrl-CS"/>
        </w:rPr>
        <w:t>) и Националним стандардом број 5 – Национални стандард о начину и поступку уновчења имовине стечајног («</w:t>
      </w:r>
      <w:r w:rsidRPr="00163D98">
        <w:rPr>
          <w:rFonts w:ascii="Arial" w:hAnsi="Arial" w:cs="Arial"/>
          <w:i/>
          <w:sz w:val="20"/>
          <w:szCs w:val="20"/>
          <w:lang w:val="sr-Cyrl-CS"/>
        </w:rPr>
        <w:t>Службени гласник Републике Србије» број 13/2010</w:t>
      </w:r>
      <w:r w:rsidRPr="00163D98">
        <w:rPr>
          <w:rFonts w:ascii="Arial" w:hAnsi="Arial" w:cs="Arial"/>
          <w:sz w:val="20"/>
          <w:szCs w:val="20"/>
          <w:lang w:val="sr-Cyrl-CS"/>
        </w:rPr>
        <w:t>),</w:t>
      </w:r>
      <w:r w:rsidR="008E6586" w:rsidRPr="008E6586">
        <w:rPr>
          <w:sz w:val="22"/>
          <w:szCs w:val="22"/>
          <w:lang w:val="sr-Cyrl-CS"/>
        </w:rPr>
        <w:t xml:space="preserve"> </w:t>
      </w:r>
      <w:r w:rsidR="008E6586">
        <w:rPr>
          <w:sz w:val="22"/>
          <w:szCs w:val="22"/>
          <w:lang w:val="sr-Cyrl-CS"/>
        </w:rPr>
        <w:t xml:space="preserve">), </w:t>
      </w:r>
      <w:r w:rsidR="008E6586" w:rsidRPr="008E6586">
        <w:rPr>
          <w:rFonts w:ascii="Arial" w:hAnsi="Arial" w:cs="Arial"/>
          <w:sz w:val="20"/>
          <w:szCs w:val="20"/>
          <w:lang w:val="sr-Cyrl-CS"/>
        </w:rPr>
        <w:t>као и одредбама Закона о изменама и допунама Закона о Агенцији за лиценцирање стечајних управника («Службени гласник РС</w:t>
      </w:r>
      <w:r w:rsidR="008E6586" w:rsidRPr="008E6586">
        <w:rPr>
          <w:rFonts w:ascii="Arial" w:hAnsi="Arial" w:cs="Arial"/>
          <w:i/>
          <w:sz w:val="20"/>
          <w:szCs w:val="20"/>
          <w:lang w:val="sr-Cyrl-CS"/>
        </w:rPr>
        <w:t>»</w:t>
      </w:r>
      <w:r w:rsidR="008E6586" w:rsidRPr="008E6586">
        <w:rPr>
          <w:rFonts w:ascii="Arial" w:hAnsi="Arial" w:cs="Arial"/>
          <w:sz w:val="20"/>
          <w:szCs w:val="20"/>
          <w:lang w:val="sr-Cyrl-CS"/>
        </w:rPr>
        <w:t>, бр. 89/2015), Агенција за лиценцирање стечајних управника као стечајни управник стечајног дужника:</w:t>
      </w:r>
    </w:p>
    <w:p w14:paraId="1427DB97" w14:textId="77777777" w:rsidR="007D6A13" w:rsidRPr="00163D98" w:rsidRDefault="007D6A13" w:rsidP="00163D98">
      <w:pPr>
        <w:jc w:val="both"/>
        <w:rPr>
          <w:rFonts w:ascii="Arial" w:hAnsi="Arial" w:cs="Arial"/>
          <w:sz w:val="20"/>
          <w:szCs w:val="20"/>
          <w:lang w:val="sr-Cyrl-CS"/>
        </w:rPr>
      </w:pPr>
    </w:p>
    <w:p w14:paraId="581FDD30" w14:textId="77777777" w:rsidR="000F3E71" w:rsidRPr="000F3E71" w:rsidRDefault="00163D98" w:rsidP="00163D98">
      <w:pPr>
        <w:jc w:val="center"/>
        <w:rPr>
          <w:rFonts w:ascii="Arial" w:hAnsi="Arial" w:cs="Arial"/>
          <w:b/>
        </w:rPr>
      </w:pPr>
      <w:r w:rsidRPr="000F3E71">
        <w:rPr>
          <w:rFonts w:ascii="Arial" w:hAnsi="Arial" w:cs="Arial"/>
          <w:b/>
          <w:lang w:val="sr-Cyrl-CS"/>
        </w:rPr>
        <w:t>"</w:t>
      </w:r>
      <w:r w:rsidR="00423EB3" w:rsidRPr="000F3E71">
        <w:rPr>
          <w:rFonts w:ascii="Arial" w:hAnsi="Arial" w:cs="Arial"/>
          <w:b/>
          <w:lang w:val="sr-Cyrl-CS"/>
        </w:rPr>
        <w:t xml:space="preserve">ППТ </w:t>
      </w:r>
      <w:r w:rsidR="00EC4FEE">
        <w:rPr>
          <w:rFonts w:ascii="Arial" w:hAnsi="Arial" w:cs="Arial"/>
          <w:b/>
        </w:rPr>
        <w:t>ИНДУСТРИЈСКА ПНЕУМАТИКА</w:t>
      </w:r>
      <w:r w:rsidRPr="000F3E71">
        <w:rPr>
          <w:rFonts w:ascii="Arial" w:hAnsi="Arial" w:cs="Arial"/>
          <w:b/>
          <w:lang w:val="sr-Cyrl-CS"/>
        </w:rPr>
        <w:t>"</w:t>
      </w:r>
      <w:r w:rsidR="00423EB3" w:rsidRPr="000F3E71">
        <w:rPr>
          <w:rFonts w:ascii="Arial" w:hAnsi="Arial" w:cs="Arial"/>
          <w:b/>
          <w:lang w:val="sr-Cyrl-CS"/>
        </w:rPr>
        <w:t xml:space="preserve"> </w:t>
      </w:r>
      <w:r w:rsidR="00212D62">
        <w:rPr>
          <w:rFonts w:ascii="Arial" w:hAnsi="Arial" w:cs="Arial"/>
          <w:b/>
        </w:rPr>
        <w:t>АД</w:t>
      </w:r>
      <w:r w:rsidR="00423EB3" w:rsidRPr="000F3E71">
        <w:rPr>
          <w:rFonts w:ascii="Arial" w:hAnsi="Arial" w:cs="Arial"/>
          <w:b/>
          <w:lang w:val="sr-Cyrl-CS"/>
        </w:rPr>
        <w:t xml:space="preserve"> </w:t>
      </w:r>
      <w:r w:rsidR="00212D62" w:rsidRPr="000F3E71">
        <w:rPr>
          <w:rFonts w:ascii="Arial" w:hAnsi="Arial" w:cs="Arial"/>
          <w:b/>
          <w:lang w:val="sr-Cyrl-CS"/>
        </w:rPr>
        <w:t xml:space="preserve"> </w:t>
      </w:r>
      <w:r w:rsidR="000040A9">
        <w:rPr>
          <w:rFonts w:ascii="Arial" w:hAnsi="Arial" w:cs="Arial"/>
          <w:b/>
          <w:lang w:val="sr-Cyrl-CS"/>
        </w:rPr>
        <w:t>Трстеник-</w:t>
      </w:r>
      <w:r w:rsidR="00212D62" w:rsidRPr="000F3E71">
        <w:rPr>
          <w:rFonts w:ascii="Arial" w:hAnsi="Arial" w:cs="Arial"/>
          <w:b/>
          <w:lang w:val="sr-Cyrl-CS"/>
        </w:rPr>
        <w:t xml:space="preserve"> </w:t>
      </w:r>
      <w:r w:rsidRPr="000F3E71">
        <w:rPr>
          <w:rFonts w:ascii="Arial" w:hAnsi="Arial" w:cs="Arial"/>
          <w:b/>
          <w:lang w:val="sr-Cyrl-CS"/>
        </w:rPr>
        <w:t xml:space="preserve">у стечају, </w:t>
      </w:r>
    </w:p>
    <w:p w14:paraId="59755027" w14:textId="77777777" w:rsidR="007D6A13" w:rsidRPr="00633C5B" w:rsidRDefault="00163D98" w:rsidP="00633C5B">
      <w:pPr>
        <w:jc w:val="center"/>
        <w:rPr>
          <w:rFonts w:ascii="Arial" w:hAnsi="Arial" w:cs="Arial"/>
          <w:b/>
          <w:sz w:val="20"/>
          <w:szCs w:val="20"/>
        </w:rPr>
      </w:pPr>
      <w:r w:rsidRPr="00163D98">
        <w:rPr>
          <w:rFonts w:ascii="Arial" w:hAnsi="Arial" w:cs="Arial"/>
          <w:b/>
          <w:sz w:val="20"/>
          <w:szCs w:val="20"/>
          <w:lang w:val="sr-Cyrl-CS"/>
        </w:rPr>
        <w:t>ул.</w:t>
      </w:r>
      <w:r w:rsidR="00423EB3">
        <w:rPr>
          <w:rFonts w:ascii="Arial" w:hAnsi="Arial" w:cs="Arial"/>
          <w:b/>
          <w:sz w:val="20"/>
          <w:szCs w:val="20"/>
          <w:lang w:val="sr-Cyrl-CS"/>
        </w:rPr>
        <w:t xml:space="preserve">Цара Душана </w:t>
      </w:r>
      <w:r w:rsidRPr="00163D98">
        <w:rPr>
          <w:rFonts w:ascii="Arial" w:hAnsi="Arial" w:cs="Arial"/>
          <w:b/>
          <w:sz w:val="20"/>
          <w:szCs w:val="20"/>
          <w:lang w:val="sr-Cyrl-CS"/>
        </w:rPr>
        <w:t>бр</w:t>
      </w:r>
      <w:r w:rsidR="00423EB3">
        <w:rPr>
          <w:rFonts w:ascii="Arial" w:hAnsi="Arial" w:cs="Arial"/>
          <w:b/>
          <w:sz w:val="20"/>
          <w:szCs w:val="20"/>
          <w:lang w:val="sr-Cyrl-CS"/>
        </w:rPr>
        <w:t>. 101</w:t>
      </w:r>
    </w:p>
    <w:p w14:paraId="0490E095" w14:textId="77777777" w:rsidR="007D6A13" w:rsidRPr="007D6A13" w:rsidRDefault="007D6A13" w:rsidP="00163D98">
      <w:pPr>
        <w:jc w:val="center"/>
        <w:rPr>
          <w:rFonts w:ascii="Arial" w:hAnsi="Arial" w:cs="Arial"/>
          <w:sz w:val="20"/>
          <w:szCs w:val="20"/>
        </w:rPr>
      </w:pPr>
    </w:p>
    <w:p w14:paraId="450463A2" w14:textId="77777777" w:rsidR="00163D98" w:rsidRPr="00163D98" w:rsidRDefault="00163D98" w:rsidP="00163D98">
      <w:pPr>
        <w:jc w:val="center"/>
        <w:rPr>
          <w:rFonts w:ascii="Arial" w:hAnsi="Arial" w:cs="Arial"/>
          <w:b/>
          <w:lang w:val="sr-Cyrl-CS"/>
        </w:rPr>
      </w:pPr>
      <w:r w:rsidRPr="00163D98">
        <w:rPr>
          <w:rFonts w:ascii="Arial" w:hAnsi="Arial" w:cs="Arial"/>
          <w:b/>
          <w:lang w:val="sr-Cyrl-CS"/>
        </w:rPr>
        <w:t>О</w:t>
      </w:r>
      <w:r w:rsidR="005D07E8">
        <w:rPr>
          <w:rFonts w:ascii="Arial" w:hAnsi="Arial" w:cs="Arial"/>
          <w:b/>
          <w:lang w:val="sr-Cyrl-CS"/>
        </w:rPr>
        <w:t xml:space="preserve"> </w:t>
      </w:r>
      <w:r w:rsidRPr="00163D98">
        <w:rPr>
          <w:rFonts w:ascii="Arial" w:hAnsi="Arial" w:cs="Arial"/>
          <w:b/>
          <w:lang w:val="sr-Cyrl-CS"/>
        </w:rPr>
        <w:t>Г</w:t>
      </w:r>
      <w:r w:rsidR="005D07E8">
        <w:rPr>
          <w:rFonts w:ascii="Arial" w:hAnsi="Arial" w:cs="Arial"/>
          <w:b/>
          <w:lang w:val="sr-Cyrl-CS"/>
        </w:rPr>
        <w:t xml:space="preserve"> </w:t>
      </w:r>
      <w:r w:rsidRPr="00163D98">
        <w:rPr>
          <w:rFonts w:ascii="Arial" w:hAnsi="Arial" w:cs="Arial"/>
          <w:b/>
          <w:lang w:val="sr-Cyrl-CS"/>
        </w:rPr>
        <w:t>Л</w:t>
      </w:r>
      <w:r w:rsidR="005D07E8">
        <w:rPr>
          <w:rFonts w:ascii="Arial" w:hAnsi="Arial" w:cs="Arial"/>
          <w:b/>
          <w:lang w:val="sr-Cyrl-CS"/>
        </w:rPr>
        <w:t xml:space="preserve"> </w:t>
      </w:r>
      <w:r w:rsidRPr="00163D98">
        <w:rPr>
          <w:rFonts w:ascii="Arial" w:hAnsi="Arial" w:cs="Arial"/>
          <w:b/>
          <w:lang w:val="sr-Cyrl-CS"/>
        </w:rPr>
        <w:t>А</w:t>
      </w:r>
      <w:r w:rsidR="005D07E8">
        <w:rPr>
          <w:rFonts w:ascii="Arial" w:hAnsi="Arial" w:cs="Arial"/>
          <w:b/>
          <w:lang w:val="sr-Cyrl-CS"/>
        </w:rPr>
        <w:t xml:space="preserve"> </w:t>
      </w:r>
      <w:r w:rsidRPr="00163D98">
        <w:rPr>
          <w:rFonts w:ascii="Arial" w:hAnsi="Arial" w:cs="Arial"/>
          <w:b/>
          <w:lang w:val="sr-Cyrl-CS"/>
        </w:rPr>
        <w:t>Ш</w:t>
      </w:r>
      <w:r w:rsidR="005D07E8">
        <w:rPr>
          <w:rFonts w:ascii="Arial" w:hAnsi="Arial" w:cs="Arial"/>
          <w:b/>
          <w:lang w:val="sr-Cyrl-CS"/>
        </w:rPr>
        <w:t xml:space="preserve"> </w:t>
      </w:r>
      <w:r w:rsidRPr="00163D98">
        <w:rPr>
          <w:rFonts w:ascii="Arial" w:hAnsi="Arial" w:cs="Arial"/>
          <w:b/>
          <w:lang w:val="sr-Cyrl-CS"/>
        </w:rPr>
        <w:t>А</w:t>
      </w:r>
      <w:r w:rsidR="005D07E8">
        <w:rPr>
          <w:rFonts w:ascii="Arial" w:hAnsi="Arial" w:cs="Arial"/>
          <w:b/>
          <w:lang w:val="sr-Cyrl-CS"/>
        </w:rPr>
        <w:t xml:space="preserve"> </w:t>
      </w:r>
      <w:r w:rsidRPr="00163D98">
        <w:rPr>
          <w:rFonts w:ascii="Arial" w:hAnsi="Arial" w:cs="Arial"/>
          <w:b/>
          <w:lang w:val="sr-Cyrl-CS"/>
        </w:rPr>
        <w:t>В</w:t>
      </w:r>
      <w:r w:rsidR="005D07E8">
        <w:rPr>
          <w:rFonts w:ascii="Arial" w:hAnsi="Arial" w:cs="Arial"/>
          <w:b/>
          <w:lang w:val="sr-Cyrl-CS"/>
        </w:rPr>
        <w:t xml:space="preserve"> </w:t>
      </w:r>
      <w:r w:rsidRPr="00163D98">
        <w:rPr>
          <w:rFonts w:ascii="Arial" w:hAnsi="Arial" w:cs="Arial"/>
          <w:b/>
          <w:lang w:val="sr-Cyrl-CS"/>
        </w:rPr>
        <w:t>А</w:t>
      </w:r>
    </w:p>
    <w:p w14:paraId="546F1DD5" w14:textId="77777777" w:rsidR="00163D98" w:rsidRPr="00163D98" w:rsidRDefault="00163D98" w:rsidP="003309A2">
      <w:pPr>
        <w:jc w:val="center"/>
        <w:rPr>
          <w:rFonts w:ascii="Arial" w:hAnsi="Arial" w:cs="Arial"/>
          <w:b/>
          <w:lang w:val="sr-Cyrl-CS"/>
        </w:rPr>
      </w:pPr>
      <w:r w:rsidRPr="00163D98">
        <w:rPr>
          <w:rFonts w:ascii="Arial" w:hAnsi="Arial" w:cs="Arial"/>
          <w:b/>
          <w:lang w:val="sr-Cyrl-CS"/>
        </w:rPr>
        <w:t xml:space="preserve">Продају </w:t>
      </w:r>
      <w:r w:rsidR="003309A2">
        <w:rPr>
          <w:rFonts w:ascii="Arial" w:hAnsi="Arial" w:cs="Arial"/>
          <w:b/>
          <w:lang w:val="sr-Cyrl-CS"/>
        </w:rPr>
        <w:t xml:space="preserve">покретне </w:t>
      </w:r>
      <w:r w:rsidRPr="00163D98">
        <w:rPr>
          <w:rFonts w:ascii="Arial" w:hAnsi="Arial" w:cs="Arial"/>
          <w:b/>
          <w:lang w:val="sr-Cyrl-CS"/>
        </w:rPr>
        <w:t xml:space="preserve">имовине </w:t>
      </w:r>
      <w:r w:rsidR="003309A2">
        <w:rPr>
          <w:rFonts w:ascii="Arial" w:hAnsi="Arial" w:cs="Arial"/>
          <w:b/>
          <w:lang w:val="sr-Cyrl-CS"/>
        </w:rPr>
        <w:t>стечајног дужника методом јавног  надметања</w:t>
      </w:r>
    </w:p>
    <w:p w14:paraId="45D8685E" w14:textId="77777777" w:rsidR="00163D98" w:rsidRPr="00163D98" w:rsidRDefault="00163D98" w:rsidP="00163D98">
      <w:pPr>
        <w:jc w:val="both"/>
        <w:rPr>
          <w:rFonts w:ascii="Arial" w:hAnsi="Arial" w:cs="Arial"/>
          <w:b/>
          <w:sz w:val="20"/>
          <w:szCs w:val="20"/>
          <w:lang w:val="sr-Cyrl-CS"/>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1701"/>
        <w:gridCol w:w="1559"/>
      </w:tblGrid>
      <w:tr w:rsidR="00163D98" w:rsidRPr="00163D98" w14:paraId="59AA4E32" w14:textId="77777777" w:rsidTr="00BF1F1C">
        <w:tc>
          <w:tcPr>
            <w:tcW w:w="7230" w:type="dxa"/>
          </w:tcPr>
          <w:p w14:paraId="1A28BEE2" w14:textId="77777777" w:rsidR="00163D98" w:rsidRPr="00A4100A" w:rsidRDefault="00163D98" w:rsidP="000A4B15">
            <w:pPr>
              <w:spacing w:before="120"/>
              <w:jc w:val="center"/>
              <w:rPr>
                <w:rFonts w:ascii="Arial" w:hAnsi="Arial" w:cs="Arial"/>
                <w:b/>
                <w:sz w:val="20"/>
                <w:szCs w:val="20"/>
              </w:rPr>
            </w:pPr>
            <w:r w:rsidRPr="00163D98">
              <w:rPr>
                <w:rFonts w:ascii="Arial" w:hAnsi="Arial" w:cs="Arial"/>
                <w:b/>
                <w:sz w:val="20"/>
                <w:szCs w:val="20"/>
                <w:lang w:val="sr-Cyrl-CS"/>
              </w:rPr>
              <w:t>Предмет продаје (редни број и назив имовинске целине)</w:t>
            </w:r>
          </w:p>
        </w:tc>
        <w:tc>
          <w:tcPr>
            <w:tcW w:w="1701" w:type="dxa"/>
          </w:tcPr>
          <w:p w14:paraId="282FAAB0" w14:textId="77777777"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Почетна цена (дин.)</w:t>
            </w:r>
          </w:p>
        </w:tc>
        <w:tc>
          <w:tcPr>
            <w:tcW w:w="1559" w:type="dxa"/>
          </w:tcPr>
          <w:p w14:paraId="47B3D976" w14:textId="77777777"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Депозит (дин.)</w:t>
            </w:r>
          </w:p>
        </w:tc>
      </w:tr>
      <w:tr w:rsidR="00663801" w:rsidRPr="00163D98" w14:paraId="74C85BB7" w14:textId="77777777" w:rsidTr="00BF1F1C">
        <w:trPr>
          <w:trHeight w:val="451"/>
        </w:trPr>
        <w:tc>
          <w:tcPr>
            <w:tcW w:w="7230" w:type="dxa"/>
          </w:tcPr>
          <w:p w14:paraId="7586B531" w14:textId="77777777" w:rsidR="00663801" w:rsidRDefault="00663801" w:rsidP="00966F92">
            <w:pPr>
              <w:spacing w:after="120"/>
              <w:jc w:val="both"/>
              <w:rPr>
                <w:rFonts w:ascii="Arial" w:hAnsi="Arial" w:cs="Arial"/>
                <w:b/>
                <w:i/>
                <w:sz w:val="20"/>
                <w:szCs w:val="20"/>
              </w:rPr>
            </w:pPr>
            <w:r>
              <w:rPr>
                <w:rFonts w:ascii="Arial" w:hAnsi="Arial" w:cs="Arial"/>
                <w:b/>
                <w:i/>
                <w:sz w:val="20"/>
                <w:szCs w:val="20"/>
              </w:rPr>
              <w:t>ЦЕЛИНА БР.1</w:t>
            </w:r>
          </w:p>
          <w:p w14:paraId="4BE2219F" w14:textId="77777777" w:rsidR="00663801" w:rsidRPr="00A06D3A" w:rsidRDefault="00663801" w:rsidP="00AB177F">
            <w:pPr>
              <w:spacing w:after="60"/>
              <w:jc w:val="both"/>
              <w:rPr>
                <w:rFonts w:ascii="Arial" w:hAnsi="Arial" w:cs="Arial"/>
                <w:sz w:val="20"/>
                <w:szCs w:val="20"/>
              </w:rPr>
            </w:pPr>
            <w:r w:rsidRPr="00CD5EBE">
              <w:rPr>
                <w:rFonts w:ascii="Arial" w:hAnsi="Arial" w:cs="Arial"/>
                <w:sz w:val="20"/>
                <w:szCs w:val="20"/>
              </w:rPr>
              <w:t>ЗАЛИХЕ</w:t>
            </w:r>
            <w:r w:rsidR="00A06D3A">
              <w:rPr>
                <w:rFonts w:ascii="Arial" w:hAnsi="Arial" w:cs="Arial"/>
                <w:sz w:val="20"/>
                <w:szCs w:val="20"/>
              </w:rPr>
              <w:t xml:space="preserve"> (шипке, жице, цеви, прикључци, разводници...) по спецификацији</w:t>
            </w:r>
          </w:p>
        </w:tc>
        <w:tc>
          <w:tcPr>
            <w:tcW w:w="1701" w:type="dxa"/>
            <w:vAlign w:val="center"/>
          </w:tcPr>
          <w:p w14:paraId="3D309E50" w14:textId="77777777" w:rsidR="00663801" w:rsidRPr="0069005C" w:rsidRDefault="00A06D3A" w:rsidP="00A06D3A">
            <w:pPr>
              <w:jc w:val="center"/>
              <w:rPr>
                <w:rFonts w:ascii="Arial" w:hAnsi="Arial" w:cs="Arial"/>
                <w:b/>
                <w:sz w:val="20"/>
                <w:szCs w:val="20"/>
              </w:rPr>
            </w:pPr>
            <w:r>
              <w:rPr>
                <w:rFonts w:ascii="Arial" w:hAnsi="Arial" w:cs="Arial"/>
                <w:b/>
                <w:sz w:val="20"/>
                <w:szCs w:val="20"/>
              </w:rPr>
              <w:t>25</w:t>
            </w:r>
            <w:r w:rsidR="00ED3013">
              <w:rPr>
                <w:rFonts w:ascii="Arial" w:hAnsi="Arial" w:cs="Arial"/>
                <w:b/>
                <w:sz w:val="20"/>
                <w:szCs w:val="20"/>
              </w:rPr>
              <w:t>.</w:t>
            </w:r>
            <w:r>
              <w:rPr>
                <w:rFonts w:ascii="Arial" w:hAnsi="Arial" w:cs="Arial"/>
                <w:b/>
                <w:sz w:val="20"/>
                <w:szCs w:val="20"/>
              </w:rPr>
              <w:t>918</w:t>
            </w:r>
            <w:r w:rsidR="00ED3013">
              <w:rPr>
                <w:rFonts w:ascii="Arial" w:hAnsi="Arial" w:cs="Arial"/>
                <w:b/>
                <w:sz w:val="20"/>
                <w:szCs w:val="20"/>
              </w:rPr>
              <w:t>.</w:t>
            </w:r>
            <w:r>
              <w:rPr>
                <w:rFonts w:ascii="Arial" w:hAnsi="Arial" w:cs="Arial"/>
                <w:b/>
                <w:sz w:val="20"/>
                <w:szCs w:val="20"/>
              </w:rPr>
              <w:t>611</w:t>
            </w:r>
            <w:r w:rsidR="00ED3013">
              <w:rPr>
                <w:rFonts w:ascii="Arial" w:hAnsi="Arial" w:cs="Arial"/>
                <w:b/>
                <w:sz w:val="20"/>
                <w:szCs w:val="20"/>
              </w:rPr>
              <w:t>,</w:t>
            </w:r>
            <w:r w:rsidR="00CC5420">
              <w:rPr>
                <w:rFonts w:ascii="Arial" w:hAnsi="Arial" w:cs="Arial"/>
                <w:b/>
                <w:sz w:val="20"/>
                <w:szCs w:val="20"/>
              </w:rPr>
              <w:t>00</w:t>
            </w:r>
          </w:p>
        </w:tc>
        <w:tc>
          <w:tcPr>
            <w:tcW w:w="1559" w:type="dxa"/>
            <w:vAlign w:val="center"/>
          </w:tcPr>
          <w:p w14:paraId="0D363CD4" w14:textId="335F342D" w:rsidR="00663801" w:rsidRPr="0030315C" w:rsidRDefault="0030315C" w:rsidP="00A06D3A">
            <w:pPr>
              <w:jc w:val="center"/>
              <w:rPr>
                <w:rFonts w:ascii="Arial" w:hAnsi="Arial" w:cs="Arial"/>
                <w:b/>
                <w:sz w:val="20"/>
                <w:szCs w:val="20"/>
              </w:rPr>
            </w:pPr>
            <w:r w:rsidRPr="0030315C">
              <w:rPr>
                <w:rFonts w:ascii="Arial" w:hAnsi="Arial" w:cs="Arial"/>
                <w:b/>
                <w:sz w:val="20"/>
                <w:szCs w:val="20"/>
              </w:rPr>
              <w:t>16.2</w:t>
            </w:r>
            <w:r w:rsidRPr="0030315C">
              <w:rPr>
                <w:rFonts w:ascii="Arial" w:hAnsi="Arial" w:cs="Arial"/>
                <w:b/>
                <w:sz w:val="20"/>
                <w:szCs w:val="20"/>
                <w:lang w:val="sr-Latn-RS"/>
              </w:rPr>
              <w:t>93</w:t>
            </w:r>
            <w:r w:rsidRPr="0030315C">
              <w:rPr>
                <w:rFonts w:ascii="Arial" w:hAnsi="Arial" w:cs="Arial"/>
                <w:b/>
                <w:sz w:val="20"/>
                <w:szCs w:val="20"/>
              </w:rPr>
              <w:t>.</w:t>
            </w:r>
            <w:r w:rsidRPr="0030315C">
              <w:rPr>
                <w:rFonts w:ascii="Arial" w:hAnsi="Arial" w:cs="Arial"/>
                <w:b/>
                <w:sz w:val="20"/>
                <w:szCs w:val="20"/>
                <w:lang w:val="sr-Latn-RS"/>
              </w:rPr>
              <w:t>79</w:t>
            </w:r>
            <w:r w:rsidRPr="0030315C">
              <w:rPr>
                <w:rFonts w:ascii="Arial" w:hAnsi="Arial" w:cs="Arial"/>
                <w:b/>
                <w:sz w:val="20"/>
                <w:szCs w:val="20"/>
                <w:lang w:val="sr-Cyrl-RS"/>
              </w:rPr>
              <w:t>1</w:t>
            </w:r>
            <w:r w:rsidRPr="0030315C">
              <w:rPr>
                <w:rFonts w:ascii="Arial" w:hAnsi="Arial" w:cs="Arial"/>
                <w:b/>
                <w:sz w:val="20"/>
                <w:szCs w:val="20"/>
              </w:rPr>
              <w:t>,</w:t>
            </w:r>
            <w:r w:rsidRPr="0030315C">
              <w:rPr>
                <w:rFonts w:ascii="Arial" w:hAnsi="Arial" w:cs="Arial"/>
                <w:b/>
                <w:sz w:val="20"/>
                <w:szCs w:val="20"/>
                <w:lang w:val="sr-Cyrl-RS"/>
              </w:rPr>
              <w:t>93</w:t>
            </w:r>
            <w:r w:rsidRPr="0030315C">
              <w:rPr>
                <w:rFonts w:ascii="Arial" w:hAnsi="Arial" w:cs="Arial"/>
                <w:b/>
                <w:sz w:val="20"/>
                <w:szCs w:val="20"/>
                <w:lang w:val="sr-Latn-RS"/>
              </w:rPr>
              <w:t xml:space="preserve">  </w:t>
            </w:r>
          </w:p>
        </w:tc>
      </w:tr>
      <w:tr w:rsidR="000A5417" w:rsidRPr="00163D98" w14:paraId="448EAA77" w14:textId="77777777" w:rsidTr="00BF1F1C">
        <w:trPr>
          <w:trHeight w:val="451"/>
        </w:trPr>
        <w:tc>
          <w:tcPr>
            <w:tcW w:w="7230" w:type="dxa"/>
          </w:tcPr>
          <w:p w14:paraId="45737F5B" w14:textId="77777777" w:rsidR="00193426" w:rsidRDefault="00193426" w:rsidP="00966F92">
            <w:pPr>
              <w:spacing w:after="120"/>
              <w:jc w:val="both"/>
              <w:rPr>
                <w:rFonts w:ascii="Arial" w:hAnsi="Arial" w:cs="Arial"/>
                <w:b/>
                <w:i/>
                <w:sz w:val="20"/>
                <w:szCs w:val="20"/>
              </w:rPr>
            </w:pPr>
            <w:r>
              <w:rPr>
                <w:rFonts w:ascii="Arial" w:hAnsi="Arial" w:cs="Arial"/>
                <w:b/>
                <w:i/>
                <w:sz w:val="20"/>
                <w:szCs w:val="20"/>
              </w:rPr>
              <w:t>ЦЕЛИНА БР.2</w:t>
            </w:r>
          </w:p>
          <w:p w14:paraId="7AE993E8" w14:textId="77777777" w:rsidR="00CD5EBE" w:rsidRPr="00A06D3A" w:rsidRDefault="000A5417" w:rsidP="008A7E31">
            <w:pPr>
              <w:spacing w:after="60"/>
              <w:jc w:val="both"/>
              <w:rPr>
                <w:rFonts w:ascii="Arial" w:hAnsi="Arial" w:cs="Arial"/>
                <w:sz w:val="20"/>
                <w:szCs w:val="20"/>
              </w:rPr>
            </w:pPr>
            <w:r w:rsidRPr="00CD5EBE">
              <w:rPr>
                <w:rFonts w:ascii="Arial" w:hAnsi="Arial" w:cs="Arial"/>
                <w:sz w:val="20"/>
                <w:szCs w:val="20"/>
              </w:rPr>
              <w:t>АЛАТ</w:t>
            </w:r>
            <w:r w:rsidR="008A7E31" w:rsidRPr="00CD5EBE">
              <w:rPr>
                <w:rFonts w:ascii="Arial" w:hAnsi="Arial" w:cs="Arial"/>
                <w:sz w:val="20"/>
                <w:szCs w:val="20"/>
              </w:rPr>
              <w:t>И</w:t>
            </w:r>
            <w:r w:rsidR="00A06D3A">
              <w:rPr>
                <w:rFonts w:ascii="Arial" w:hAnsi="Arial" w:cs="Arial"/>
                <w:sz w:val="20"/>
                <w:szCs w:val="20"/>
              </w:rPr>
              <w:t xml:space="preserve"> (за стругање, глодање, полирање, бургије...) по спецификацији</w:t>
            </w:r>
          </w:p>
        </w:tc>
        <w:tc>
          <w:tcPr>
            <w:tcW w:w="1701" w:type="dxa"/>
            <w:vAlign w:val="center"/>
          </w:tcPr>
          <w:p w14:paraId="6DDC20EB" w14:textId="77777777" w:rsidR="000A5417" w:rsidRPr="00380389" w:rsidRDefault="0069005C" w:rsidP="00A61962">
            <w:pPr>
              <w:jc w:val="center"/>
              <w:rPr>
                <w:rFonts w:ascii="Arial" w:hAnsi="Arial" w:cs="Arial"/>
                <w:b/>
                <w:sz w:val="20"/>
                <w:szCs w:val="20"/>
              </w:rPr>
            </w:pPr>
            <w:r>
              <w:rPr>
                <w:rFonts w:ascii="Arial" w:hAnsi="Arial" w:cs="Arial"/>
                <w:b/>
                <w:sz w:val="20"/>
                <w:szCs w:val="20"/>
              </w:rPr>
              <w:t>1</w:t>
            </w:r>
            <w:r w:rsidR="00DF53D5">
              <w:rPr>
                <w:rFonts w:ascii="Arial" w:hAnsi="Arial" w:cs="Arial"/>
                <w:b/>
                <w:sz w:val="20"/>
                <w:szCs w:val="20"/>
              </w:rPr>
              <w:t>.</w:t>
            </w:r>
            <w:r w:rsidR="00A61962">
              <w:rPr>
                <w:rFonts w:ascii="Arial" w:hAnsi="Arial" w:cs="Arial"/>
                <w:b/>
                <w:sz w:val="20"/>
                <w:szCs w:val="20"/>
              </w:rPr>
              <w:t>804</w:t>
            </w:r>
            <w:r w:rsidR="00DF53D5">
              <w:rPr>
                <w:rFonts w:ascii="Arial" w:hAnsi="Arial" w:cs="Arial"/>
                <w:b/>
                <w:sz w:val="20"/>
                <w:szCs w:val="20"/>
              </w:rPr>
              <w:t>.</w:t>
            </w:r>
            <w:r w:rsidR="00A61962">
              <w:rPr>
                <w:rFonts w:ascii="Arial" w:hAnsi="Arial" w:cs="Arial"/>
                <w:b/>
                <w:sz w:val="20"/>
                <w:szCs w:val="20"/>
              </w:rPr>
              <w:t>533</w:t>
            </w:r>
            <w:r w:rsidR="00CC5420">
              <w:rPr>
                <w:rFonts w:ascii="Arial" w:hAnsi="Arial" w:cs="Arial"/>
                <w:b/>
                <w:sz w:val="20"/>
                <w:szCs w:val="20"/>
              </w:rPr>
              <w:t>,00</w:t>
            </w:r>
            <w:r w:rsidR="00A073E1">
              <w:rPr>
                <w:rFonts w:ascii="Arial" w:hAnsi="Arial" w:cs="Arial"/>
                <w:b/>
                <w:sz w:val="20"/>
                <w:szCs w:val="20"/>
              </w:rPr>
              <w:t xml:space="preserve"> </w:t>
            </w:r>
          </w:p>
        </w:tc>
        <w:tc>
          <w:tcPr>
            <w:tcW w:w="1559" w:type="dxa"/>
            <w:vAlign w:val="center"/>
          </w:tcPr>
          <w:p w14:paraId="30E7B81B" w14:textId="77777777" w:rsidR="000A5417" w:rsidRPr="00CC344B" w:rsidRDefault="00CC344B" w:rsidP="00A61962">
            <w:pPr>
              <w:jc w:val="center"/>
              <w:rPr>
                <w:rFonts w:ascii="Arial" w:hAnsi="Arial" w:cs="Arial"/>
                <w:b/>
                <w:sz w:val="20"/>
                <w:szCs w:val="20"/>
              </w:rPr>
            </w:pPr>
            <w:r>
              <w:rPr>
                <w:rFonts w:ascii="Arial" w:hAnsi="Arial" w:cs="Arial"/>
                <w:b/>
                <w:sz w:val="20"/>
                <w:szCs w:val="20"/>
              </w:rPr>
              <w:t>1.</w:t>
            </w:r>
            <w:r w:rsidR="00A61962">
              <w:rPr>
                <w:rFonts w:ascii="Arial" w:hAnsi="Arial" w:cs="Arial"/>
                <w:b/>
                <w:sz w:val="20"/>
                <w:szCs w:val="20"/>
              </w:rPr>
              <w:t>127</w:t>
            </w:r>
            <w:r w:rsidR="004739CD">
              <w:rPr>
                <w:rFonts w:ascii="Arial" w:hAnsi="Arial" w:cs="Arial"/>
                <w:b/>
                <w:sz w:val="20"/>
                <w:szCs w:val="20"/>
              </w:rPr>
              <w:t>.</w:t>
            </w:r>
            <w:r w:rsidR="00A61962">
              <w:rPr>
                <w:rFonts w:ascii="Arial" w:hAnsi="Arial" w:cs="Arial"/>
                <w:b/>
                <w:sz w:val="20"/>
                <w:szCs w:val="20"/>
              </w:rPr>
              <w:t>883</w:t>
            </w:r>
            <w:r w:rsidR="004739CD">
              <w:rPr>
                <w:rFonts w:ascii="Arial" w:hAnsi="Arial" w:cs="Arial"/>
                <w:b/>
                <w:sz w:val="20"/>
                <w:szCs w:val="20"/>
              </w:rPr>
              <w:t>,</w:t>
            </w:r>
            <w:r w:rsidR="0069005C">
              <w:rPr>
                <w:rFonts w:ascii="Arial" w:hAnsi="Arial" w:cs="Arial"/>
                <w:b/>
                <w:sz w:val="20"/>
                <w:szCs w:val="20"/>
              </w:rPr>
              <w:t>0</w:t>
            </w:r>
            <w:r>
              <w:rPr>
                <w:rFonts w:ascii="Arial" w:hAnsi="Arial" w:cs="Arial"/>
                <w:b/>
                <w:sz w:val="20"/>
                <w:szCs w:val="20"/>
              </w:rPr>
              <w:t>0</w:t>
            </w:r>
          </w:p>
        </w:tc>
      </w:tr>
      <w:tr w:rsidR="000A5417" w:rsidRPr="00163D98" w14:paraId="1E23F224" w14:textId="77777777" w:rsidTr="00BF1F1C">
        <w:trPr>
          <w:trHeight w:val="451"/>
        </w:trPr>
        <w:tc>
          <w:tcPr>
            <w:tcW w:w="7230" w:type="dxa"/>
          </w:tcPr>
          <w:p w14:paraId="302E7C16" w14:textId="77777777" w:rsidR="00193426" w:rsidRPr="00C7498E" w:rsidRDefault="00193426" w:rsidP="00966F92">
            <w:pPr>
              <w:spacing w:after="120"/>
              <w:jc w:val="both"/>
              <w:rPr>
                <w:rFonts w:ascii="Arial" w:hAnsi="Arial" w:cs="Arial"/>
                <w:b/>
                <w:i/>
                <w:sz w:val="20"/>
                <w:szCs w:val="20"/>
              </w:rPr>
            </w:pPr>
            <w:r w:rsidRPr="00C7498E">
              <w:rPr>
                <w:rFonts w:ascii="Arial" w:hAnsi="Arial" w:cs="Arial"/>
                <w:b/>
                <w:i/>
                <w:sz w:val="20"/>
                <w:szCs w:val="20"/>
              </w:rPr>
              <w:t>ЦЕЛИНА БР</w:t>
            </w:r>
            <w:r w:rsidR="000A5417" w:rsidRPr="00C7498E">
              <w:rPr>
                <w:rFonts w:ascii="Arial" w:hAnsi="Arial" w:cs="Arial"/>
                <w:b/>
                <w:i/>
                <w:sz w:val="20"/>
                <w:szCs w:val="20"/>
              </w:rPr>
              <w:t>.</w:t>
            </w:r>
            <w:r w:rsidRPr="00C7498E">
              <w:rPr>
                <w:rFonts w:ascii="Arial" w:hAnsi="Arial" w:cs="Arial"/>
                <w:b/>
                <w:i/>
                <w:sz w:val="20"/>
                <w:szCs w:val="20"/>
              </w:rPr>
              <w:t>3</w:t>
            </w:r>
          </w:p>
          <w:p w14:paraId="025B1E34" w14:textId="77777777" w:rsidR="000A5417" w:rsidRPr="00C7498E" w:rsidRDefault="000A5417" w:rsidP="000A5417">
            <w:pPr>
              <w:spacing w:after="60"/>
              <w:jc w:val="both"/>
              <w:rPr>
                <w:rFonts w:ascii="Arial" w:hAnsi="Arial" w:cs="Arial"/>
                <w:sz w:val="20"/>
                <w:szCs w:val="20"/>
              </w:rPr>
            </w:pPr>
            <w:r w:rsidRPr="00C7498E">
              <w:rPr>
                <w:rFonts w:ascii="Arial" w:hAnsi="Arial" w:cs="Arial"/>
                <w:b/>
                <w:i/>
                <w:sz w:val="20"/>
                <w:szCs w:val="20"/>
              </w:rPr>
              <w:t xml:space="preserve"> </w:t>
            </w:r>
            <w:r w:rsidR="00DF53D5" w:rsidRPr="00C7498E">
              <w:rPr>
                <w:rFonts w:ascii="Arial" w:hAnsi="Arial" w:cs="Arial"/>
                <w:sz w:val="20"/>
                <w:szCs w:val="20"/>
              </w:rPr>
              <w:t>ВОЗИЛА</w:t>
            </w:r>
            <w:r w:rsidR="00486A97" w:rsidRPr="00C7498E">
              <w:rPr>
                <w:rFonts w:ascii="Arial" w:hAnsi="Arial" w:cs="Arial"/>
                <w:sz w:val="20"/>
                <w:szCs w:val="20"/>
              </w:rPr>
              <w:t>:</w:t>
            </w:r>
          </w:p>
          <w:p w14:paraId="7E138EC2" w14:textId="77777777" w:rsidR="00C7498E" w:rsidRPr="00C7498E" w:rsidRDefault="00C7498E" w:rsidP="00C7498E">
            <w:pPr>
              <w:pStyle w:val="BodyText"/>
              <w:numPr>
                <w:ilvl w:val="0"/>
                <w:numId w:val="3"/>
              </w:numPr>
              <w:spacing w:after="120"/>
              <w:ind w:left="1070"/>
              <w:rPr>
                <w:rFonts w:ascii="Arial" w:hAnsi="Arial" w:cs="Arial"/>
                <w:color w:val="auto"/>
                <w:sz w:val="20"/>
                <w:szCs w:val="20"/>
              </w:rPr>
            </w:pPr>
            <w:r w:rsidRPr="00C7498E">
              <w:rPr>
                <w:rFonts w:ascii="Arial" w:hAnsi="Arial" w:cs="Arial"/>
                <w:color w:val="auto"/>
                <w:sz w:val="20"/>
                <w:szCs w:val="20"/>
                <w:lang w:val="ru-RU"/>
              </w:rPr>
              <w:t xml:space="preserve">ПУТНИЧКО ВОЗИЛО </w:t>
            </w:r>
            <w:r w:rsidRPr="00C7498E">
              <w:rPr>
                <w:rFonts w:ascii="Arial" w:hAnsi="Arial" w:cs="Arial"/>
                <w:color w:val="auto"/>
                <w:sz w:val="20"/>
                <w:szCs w:val="20"/>
              </w:rPr>
              <w:t>OPEL</w:t>
            </w:r>
            <w:r w:rsidRPr="00C7498E">
              <w:rPr>
                <w:rFonts w:ascii="Arial" w:hAnsi="Arial" w:cs="Arial"/>
                <w:color w:val="auto"/>
                <w:sz w:val="20"/>
                <w:szCs w:val="20"/>
                <w:lang w:val="ru-RU"/>
              </w:rPr>
              <w:t xml:space="preserve"> </w:t>
            </w:r>
            <w:r w:rsidRPr="00C7498E">
              <w:rPr>
                <w:rFonts w:ascii="Arial" w:hAnsi="Arial" w:cs="Arial"/>
                <w:color w:val="auto"/>
                <w:sz w:val="20"/>
                <w:szCs w:val="20"/>
              </w:rPr>
              <w:t>VECTRA ELEGANCE Z 18XE</w:t>
            </w:r>
          </w:p>
          <w:p w14:paraId="15CABE4A" w14:textId="10E78A26" w:rsidR="00C7498E" w:rsidRPr="00C7498E" w:rsidRDefault="00ED3013" w:rsidP="00C7498E">
            <w:pPr>
              <w:pStyle w:val="BodyText"/>
              <w:spacing w:after="120"/>
              <w:ind w:left="720"/>
              <w:rPr>
                <w:rFonts w:ascii="Arial" w:hAnsi="Arial" w:cs="Arial"/>
                <w:color w:val="auto"/>
                <w:sz w:val="20"/>
                <w:szCs w:val="20"/>
              </w:rPr>
            </w:pPr>
            <w:r>
              <w:rPr>
                <w:rFonts w:ascii="Arial" w:hAnsi="Arial" w:cs="Arial"/>
                <w:color w:val="auto"/>
                <w:sz w:val="20"/>
                <w:szCs w:val="20"/>
              </w:rPr>
              <w:t>(возило је не</w:t>
            </w:r>
            <w:r w:rsidR="00C7498E" w:rsidRPr="00C7498E">
              <w:rPr>
                <w:rFonts w:ascii="Arial" w:hAnsi="Arial" w:cs="Arial"/>
                <w:color w:val="auto"/>
                <w:sz w:val="20"/>
                <w:szCs w:val="20"/>
              </w:rPr>
              <w:t>регистровано, није у возном стању и није у закупу);</w:t>
            </w:r>
          </w:p>
          <w:p w14:paraId="5B6F9B82" w14:textId="5885C5EC" w:rsidR="00CD5EBE" w:rsidRPr="00E80A35" w:rsidRDefault="00C7498E" w:rsidP="00E27DB3">
            <w:pPr>
              <w:pStyle w:val="BodyText"/>
              <w:spacing w:after="120"/>
              <w:ind w:left="720"/>
              <w:rPr>
                <w:rFonts w:ascii="Arial" w:hAnsi="Arial" w:cs="Arial"/>
                <w:sz w:val="20"/>
                <w:szCs w:val="20"/>
              </w:rPr>
            </w:pPr>
            <w:r w:rsidRPr="00C7498E">
              <w:rPr>
                <w:rFonts w:ascii="Arial" w:hAnsi="Arial" w:cs="Arial"/>
                <w:color w:val="auto"/>
                <w:sz w:val="20"/>
                <w:szCs w:val="20"/>
              </w:rPr>
              <w:t>2. OPEL  VIVARO VAN L2H1 (возило је регистровано, у возном стању је и у закупу);</w:t>
            </w:r>
          </w:p>
        </w:tc>
        <w:tc>
          <w:tcPr>
            <w:tcW w:w="1701" w:type="dxa"/>
            <w:vAlign w:val="center"/>
          </w:tcPr>
          <w:p w14:paraId="63ADB7FF" w14:textId="77777777" w:rsidR="000A5417" w:rsidRPr="0069005C" w:rsidRDefault="0069005C" w:rsidP="0069005C">
            <w:pPr>
              <w:jc w:val="center"/>
              <w:rPr>
                <w:rFonts w:ascii="Arial" w:hAnsi="Arial" w:cs="Arial"/>
                <w:b/>
                <w:sz w:val="20"/>
                <w:szCs w:val="20"/>
              </w:rPr>
            </w:pPr>
            <w:r>
              <w:rPr>
                <w:rFonts w:ascii="Arial" w:hAnsi="Arial" w:cs="Arial"/>
                <w:b/>
                <w:sz w:val="20"/>
                <w:szCs w:val="20"/>
              </w:rPr>
              <w:t>281</w:t>
            </w:r>
            <w:r w:rsidR="00ED3013">
              <w:rPr>
                <w:rFonts w:ascii="Arial" w:hAnsi="Arial" w:cs="Arial"/>
                <w:b/>
                <w:sz w:val="20"/>
                <w:szCs w:val="20"/>
              </w:rPr>
              <w:t>.</w:t>
            </w:r>
            <w:r>
              <w:rPr>
                <w:rFonts w:ascii="Arial" w:hAnsi="Arial" w:cs="Arial"/>
                <w:b/>
                <w:sz w:val="20"/>
                <w:szCs w:val="20"/>
              </w:rPr>
              <w:t>020</w:t>
            </w:r>
            <w:r w:rsidR="00ED3013">
              <w:rPr>
                <w:rFonts w:ascii="Arial" w:hAnsi="Arial" w:cs="Arial"/>
                <w:b/>
                <w:sz w:val="20"/>
                <w:szCs w:val="20"/>
              </w:rPr>
              <w:t>,</w:t>
            </w:r>
            <w:r w:rsidR="00CC5420">
              <w:rPr>
                <w:rFonts w:ascii="Arial" w:hAnsi="Arial" w:cs="Arial"/>
                <w:b/>
                <w:sz w:val="20"/>
                <w:szCs w:val="20"/>
              </w:rPr>
              <w:t>00</w:t>
            </w:r>
          </w:p>
        </w:tc>
        <w:tc>
          <w:tcPr>
            <w:tcW w:w="1559" w:type="dxa"/>
            <w:vAlign w:val="center"/>
          </w:tcPr>
          <w:p w14:paraId="1A788F73" w14:textId="1B18DBF3" w:rsidR="000A5417" w:rsidRPr="002020F1" w:rsidRDefault="002D3F88" w:rsidP="00DF53D5">
            <w:pPr>
              <w:jc w:val="center"/>
              <w:rPr>
                <w:rFonts w:ascii="Arial" w:hAnsi="Arial" w:cs="Arial"/>
                <w:b/>
                <w:sz w:val="20"/>
                <w:szCs w:val="20"/>
              </w:rPr>
            </w:pPr>
            <w:r>
              <w:rPr>
                <w:rFonts w:ascii="Arial" w:hAnsi="Arial" w:cs="Arial"/>
                <w:b/>
                <w:sz w:val="20"/>
                <w:szCs w:val="20"/>
                <w:lang w:val="sr-Cyrl-RS"/>
              </w:rPr>
              <w:t>175.637,80</w:t>
            </w:r>
          </w:p>
        </w:tc>
      </w:tr>
      <w:tr w:rsidR="00481992" w:rsidRPr="00163D98" w14:paraId="2250089A" w14:textId="77777777" w:rsidTr="00BF1F1C">
        <w:trPr>
          <w:trHeight w:val="451"/>
        </w:trPr>
        <w:tc>
          <w:tcPr>
            <w:tcW w:w="7230" w:type="dxa"/>
          </w:tcPr>
          <w:p w14:paraId="640D0DDE" w14:textId="77777777" w:rsidR="00481992" w:rsidRDefault="00481992" w:rsidP="00966F92">
            <w:pPr>
              <w:spacing w:after="120"/>
              <w:jc w:val="both"/>
              <w:rPr>
                <w:rFonts w:ascii="Arial" w:hAnsi="Arial" w:cs="Arial"/>
                <w:b/>
                <w:i/>
                <w:sz w:val="20"/>
                <w:szCs w:val="20"/>
              </w:rPr>
            </w:pPr>
            <w:r w:rsidRPr="00481992">
              <w:rPr>
                <w:rFonts w:ascii="Arial" w:hAnsi="Arial" w:cs="Arial"/>
                <w:b/>
                <w:i/>
                <w:sz w:val="20"/>
                <w:szCs w:val="20"/>
              </w:rPr>
              <w:t>ЦЕЛИНА БР.4</w:t>
            </w:r>
          </w:p>
          <w:p w14:paraId="63D9DFBA" w14:textId="77777777" w:rsidR="00481992" w:rsidRDefault="00D041A1" w:rsidP="00966F92">
            <w:pPr>
              <w:spacing w:after="120"/>
              <w:jc w:val="both"/>
              <w:rPr>
                <w:rFonts w:ascii="Arial" w:hAnsi="Arial" w:cs="Arial"/>
                <w:sz w:val="20"/>
                <w:szCs w:val="20"/>
              </w:rPr>
            </w:pPr>
            <w:r>
              <w:rPr>
                <w:rFonts w:ascii="Arial" w:hAnsi="Arial" w:cs="Arial"/>
                <w:sz w:val="20"/>
                <w:szCs w:val="20"/>
              </w:rPr>
              <w:t>ВИЉУШКАРИ:</w:t>
            </w:r>
          </w:p>
          <w:p w14:paraId="3868D9DB" w14:textId="77777777" w:rsidR="00D041A1" w:rsidRPr="0069005C" w:rsidRDefault="0069005C" w:rsidP="00D041A1">
            <w:pPr>
              <w:pStyle w:val="ListParagraph"/>
              <w:numPr>
                <w:ilvl w:val="0"/>
                <w:numId w:val="8"/>
              </w:numPr>
              <w:spacing w:after="120"/>
              <w:jc w:val="both"/>
              <w:rPr>
                <w:rFonts w:ascii="Arial" w:hAnsi="Arial" w:cs="Arial"/>
                <w:b/>
              </w:rPr>
            </w:pPr>
            <w:r>
              <w:rPr>
                <w:rFonts w:ascii="Arial" w:hAnsi="Arial" w:cs="Arial"/>
                <w:b/>
              </w:rPr>
              <w:t>Ручни виљушкар</w:t>
            </w:r>
          </w:p>
          <w:p w14:paraId="297A86FE" w14:textId="77777777" w:rsidR="00D041A1" w:rsidRPr="0069005C" w:rsidRDefault="0069005C" w:rsidP="00D041A1">
            <w:pPr>
              <w:pStyle w:val="ListParagraph"/>
              <w:numPr>
                <w:ilvl w:val="0"/>
                <w:numId w:val="8"/>
              </w:numPr>
              <w:spacing w:after="120"/>
              <w:jc w:val="both"/>
              <w:rPr>
                <w:rFonts w:ascii="Arial" w:hAnsi="Arial" w:cs="Arial"/>
                <w:b/>
              </w:rPr>
            </w:pPr>
            <w:r w:rsidRPr="0069005C">
              <w:rPr>
                <w:rFonts w:ascii="Arial" w:hAnsi="Arial" w:cs="Arial"/>
                <w:b/>
              </w:rPr>
              <w:t>Батеријски виљушкар</w:t>
            </w:r>
          </w:p>
          <w:p w14:paraId="5C998F58" w14:textId="77777777" w:rsidR="0069005C" w:rsidRPr="0069005C" w:rsidRDefault="0069005C" w:rsidP="00D041A1">
            <w:pPr>
              <w:pStyle w:val="ListParagraph"/>
              <w:numPr>
                <w:ilvl w:val="0"/>
                <w:numId w:val="8"/>
              </w:numPr>
              <w:spacing w:after="120"/>
              <w:jc w:val="both"/>
              <w:rPr>
                <w:rFonts w:ascii="Arial" w:hAnsi="Arial" w:cs="Arial"/>
                <w:b/>
              </w:rPr>
            </w:pPr>
            <w:r w:rsidRPr="0069005C">
              <w:rPr>
                <w:rFonts w:ascii="Arial" w:hAnsi="Arial" w:cs="Arial"/>
                <w:b/>
              </w:rPr>
              <w:t>Дизел виљушкар</w:t>
            </w:r>
          </w:p>
          <w:p w14:paraId="0A1D1157" w14:textId="77777777" w:rsidR="00D041A1" w:rsidRPr="0069005C" w:rsidRDefault="0069005C" w:rsidP="00D041A1">
            <w:pPr>
              <w:pStyle w:val="ListParagraph"/>
              <w:numPr>
                <w:ilvl w:val="0"/>
                <w:numId w:val="8"/>
              </w:numPr>
              <w:spacing w:after="120"/>
              <w:jc w:val="both"/>
              <w:rPr>
                <w:rFonts w:ascii="Arial" w:hAnsi="Arial" w:cs="Arial"/>
              </w:rPr>
            </w:pPr>
            <w:r>
              <w:rPr>
                <w:rFonts w:ascii="Arial" w:hAnsi="Arial" w:cs="Arial"/>
                <w:b/>
              </w:rPr>
              <w:t>Електрични батеријски виљушкар</w:t>
            </w:r>
          </w:p>
          <w:p w14:paraId="182EFF70"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Магацински батеријски виљушкар</w:t>
            </w:r>
          </w:p>
          <w:p w14:paraId="5E0A3471"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Батеријски виљушкар са акубатеријама</w:t>
            </w:r>
          </w:p>
          <w:p w14:paraId="488ABB33"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Електробатеријски виљушкар</w:t>
            </w:r>
          </w:p>
          <w:p w14:paraId="0D3C7FCD"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Електропалетни виљушкар</w:t>
            </w:r>
          </w:p>
          <w:p w14:paraId="64FFA101"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Батеријски виљушкар са батеријом 6/4ПГ 44</w:t>
            </w:r>
          </w:p>
          <w:p w14:paraId="3DD092C8"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Електробатеријски виљушкар</w:t>
            </w:r>
          </w:p>
          <w:p w14:paraId="059BE052"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Електробатеријски виљушкар</w:t>
            </w:r>
          </w:p>
          <w:p w14:paraId="47F95F36"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Електробатеријски палетни виљушкар</w:t>
            </w:r>
          </w:p>
          <w:p w14:paraId="44C68803" w14:textId="77777777" w:rsidR="0069005C" w:rsidRPr="0069005C" w:rsidRDefault="0069005C" w:rsidP="00D041A1">
            <w:pPr>
              <w:pStyle w:val="ListParagraph"/>
              <w:numPr>
                <w:ilvl w:val="0"/>
                <w:numId w:val="8"/>
              </w:numPr>
              <w:spacing w:after="120"/>
              <w:jc w:val="both"/>
              <w:rPr>
                <w:rFonts w:ascii="Arial" w:hAnsi="Arial" w:cs="Arial"/>
              </w:rPr>
            </w:pPr>
            <w:r>
              <w:rPr>
                <w:rFonts w:ascii="Arial" w:hAnsi="Arial" w:cs="Arial"/>
                <w:b/>
              </w:rPr>
              <w:t>Електробатеријски виљушкар</w:t>
            </w:r>
          </w:p>
          <w:p w14:paraId="0F5CBC6D" w14:textId="77777777" w:rsidR="00481992" w:rsidRPr="0069005C" w:rsidRDefault="0069005C" w:rsidP="00966F92">
            <w:pPr>
              <w:pStyle w:val="ListParagraph"/>
              <w:numPr>
                <w:ilvl w:val="0"/>
                <w:numId w:val="8"/>
              </w:numPr>
              <w:spacing w:after="120"/>
              <w:jc w:val="both"/>
              <w:rPr>
                <w:rFonts w:ascii="Arial" w:hAnsi="Arial" w:cs="Arial"/>
              </w:rPr>
            </w:pPr>
            <w:r>
              <w:rPr>
                <w:rFonts w:ascii="Arial" w:hAnsi="Arial" w:cs="Arial"/>
                <w:b/>
              </w:rPr>
              <w:t>Електробатеријски виљушкар</w:t>
            </w:r>
          </w:p>
        </w:tc>
        <w:tc>
          <w:tcPr>
            <w:tcW w:w="1701" w:type="dxa"/>
            <w:vAlign w:val="center"/>
          </w:tcPr>
          <w:p w14:paraId="73B55333" w14:textId="554CAE48" w:rsidR="00481992" w:rsidRPr="005A0519" w:rsidRDefault="005A0519" w:rsidP="0069005C">
            <w:pPr>
              <w:jc w:val="center"/>
              <w:rPr>
                <w:rFonts w:ascii="Arial" w:hAnsi="Arial" w:cs="Arial"/>
                <w:b/>
                <w:sz w:val="20"/>
                <w:szCs w:val="20"/>
                <w:lang w:val="sr-Cyrl-RS"/>
              </w:rPr>
            </w:pPr>
            <w:r>
              <w:rPr>
                <w:rFonts w:ascii="Arial" w:hAnsi="Arial" w:cs="Arial"/>
                <w:b/>
                <w:sz w:val="20"/>
                <w:szCs w:val="20"/>
                <w:lang w:val="sr-Cyrl-RS"/>
              </w:rPr>
              <w:t>447.233,00</w:t>
            </w:r>
          </w:p>
        </w:tc>
        <w:tc>
          <w:tcPr>
            <w:tcW w:w="1559" w:type="dxa"/>
            <w:vAlign w:val="center"/>
          </w:tcPr>
          <w:p w14:paraId="0E45AED0" w14:textId="0EDF3B13" w:rsidR="00481992" w:rsidRPr="0069005C" w:rsidRDefault="0069005C" w:rsidP="00DF53D5">
            <w:pPr>
              <w:jc w:val="center"/>
              <w:rPr>
                <w:rFonts w:ascii="Arial" w:hAnsi="Arial" w:cs="Arial"/>
                <w:b/>
                <w:sz w:val="20"/>
                <w:szCs w:val="20"/>
              </w:rPr>
            </w:pPr>
            <w:r>
              <w:rPr>
                <w:rFonts w:ascii="Arial" w:hAnsi="Arial" w:cs="Arial"/>
                <w:b/>
                <w:sz w:val="20"/>
                <w:szCs w:val="20"/>
              </w:rPr>
              <w:t>178.893,</w:t>
            </w:r>
            <w:r w:rsidR="005A0519">
              <w:rPr>
                <w:rFonts w:ascii="Arial" w:hAnsi="Arial" w:cs="Arial"/>
                <w:b/>
                <w:sz w:val="20"/>
                <w:szCs w:val="20"/>
                <w:lang w:val="sr-Cyrl-RS"/>
              </w:rPr>
              <w:t>2</w:t>
            </w:r>
            <w:r w:rsidR="00CC5420">
              <w:rPr>
                <w:rFonts w:ascii="Arial" w:hAnsi="Arial" w:cs="Arial"/>
                <w:b/>
                <w:sz w:val="20"/>
                <w:szCs w:val="20"/>
              </w:rPr>
              <w:t>0</w:t>
            </w:r>
          </w:p>
        </w:tc>
      </w:tr>
    </w:tbl>
    <w:p w14:paraId="7366C7C5" w14:textId="77777777" w:rsidR="003B0967" w:rsidRDefault="003B0967" w:rsidP="00163D98">
      <w:pPr>
        <w:spacing w:after="60"/>
        <w:jc w:val="both"/>
        <w:rPr>
          <w:rFonts w:ascii="Arial" w:hAnsi="Arial" w:cs="Arial"/>
          <w:sz w:val="20"/>
          <w:szCs w:val="20"/>
        </w:rPr>
      </w:pPr>
    </w:p>
    <w:p w14:paraId="490AC9E0" w14:textId="77777777" w:rsidR="00A06D3A" w:rsidRDefault="00A06D3A" w:rsidP="00163D98">
      <w:pPr>
        <w:spacing w:after="60"/>
        <w:jc w:val="both"/>
        <w:rPr>
          <w:rFonts w:ascii="Arial" w:hAnsi="Arial" w:cs="Arial"/>
          <w:sz w:val="20"/>
          <w:szCs w:val="20"/>
          <w:lang w:val="sr-Cyrl-CS"/>
        </w:rPr>
      </w:pPr>
      <w:r>
        <w:rPr>
          <w:rFonts w:ascii="Arial" w:hAnsi="Arial" w:cs="Arial"/>
          <w:sz w:val="20"/>
          <w:szCs w:val="20"/>
          <w:lang w:val="sr-Cyrl-CS"/>
        </w:rPr>
        <w:lastRenderedPageBreak/>
        <w:t>Имовина која је предмет продаје налази се у</w:t>
      </w:r>
      <w:r w:rsidR="00F1742D">
        <w:rPr>
          <w:rFonts w:ascii="Arial" w:hAnsi="Arial" w:cs="Arial"/>
          <w:sz w:val="20"/>
          <w:szCs w:val="20"/>
          <w:lang w:val="sr-Cyrl-CS"/>
        </w:rPr>
        <w:t xml:space="preserve"> седишту стечајног дужника у</w:t>
      </w:r>
      <w:r>
        <w:rPr>
          <w:rFonts w:ascii="Arial" w:hAnsi="Arial" w:cs="Arial"/>
          <w:sz w:val="20"/>
          <w:szCs w:val="20"/>
          <w:lang w:val="sr-Cyrl-CS"/>
        </w:rPr>
        <w:t xml:space="preserve"> Трстенику, ул. Цара Душана </w:t>
      </w:r>
      <w:r w:rsidR="00F1742D">
        <w:rPr>
          <w:rFonts w:ascii="Arial" w:hAnsi="Arial" w:cs="Arial"/>
          <w:sz w:val="20"/>
          <w:szCs w:val="20"/>
          <w:lang w:val="sr-Cyrl-CS"/>
        </w:rPr>
        <w:t>бр. 101</w:t>
      </w:r>
    </w:p>
    <w:p w14:paraId="3DEF7336" w14:textId="77777777" w:rsidR="007D6A13" w:rsidRPr="00633C5B" w:rsidRDefault="00163D98" w:rsidP="00163D98">
      <w:pPr>
        <w:spacing w:after="60"/>
        <w:jc w:val="both"/>
        <w:rPr>
          <w:rFonts w:ascii="Arial" w:hAnsi="Arial" w:cs="Arial"/>
          <w:sz w:val="20"/>
          <w:szCs w:val="20"/>
        </w:rPr>
      </w:pPr>
      <w:r w:rsidRPr="00163D98">
        <w:rPr>
          <w:rFonts w:ascii="Arial" w:hAnsi="Arial" w:cs="Arial"/>
          <w:sz w:val="20"/>
          <w:szCs w:val="20"/>
          <w:lang w:val="sr-Cyrl-CS"/>
        </w:rPr>
        <w:t>Право на учешће у поступку продаје имају сва правна и физичка лица</w:t>
      </w:r>
      <w:r w:rsidRPr="00163D98">
        <w:rPr>
          <w:rFonts w:ascii="Arial" w:hAnsi="Arial" w:cs="Arial"/>
          <w:sz w:val="20"/>
          <w:szCs w:val="20"/>
          <w:lang w:val="ru-RU"/>
        </w:rPr>
        <w:t xml:space="preserve"> </w:t>
      </w:r>
      <w:r w:rsidRPr="00163D98">
        <w:rPr>
          <w:rFonts w:ascii="Arial" w:hAnsi="Arial" w:cs="Arial"/>
          <w:sz w:val="20"/>
          <w:szCs w:val="20"/>
          <w:lang w:val="sr-Cyrl-CS"/>
        </w:rPr>
        <w:t>која:</w:t>
      </w:r>
    </w:p>
    <w:p w14:paraId="2623BA7B" w14:textId="77777777" w:rsidR="002146BA" w:rsidRDefault="00163D98" w:rsidP="00163D98">
      <w:pPr>
        <w:numPr>
          <w:ilvl w:val="0"/>
          <w:numId w:val="1"/>
        </w:numPr>
        <w:jc w:val="both"/>
        <w:rPr>
          <w:rFonts w:ascii="Arial" w:hAnsi="Arial" w:cs="Arial"/>
          <w:sz w:val="20"/>
          <w:szCs w:val="20"/>
          <w:lang w:val="sr-Cyrl-CS"/>
        </w:rPr>
      </w:pPr>
      <w:r w:rsidRPr="00163D98">
        <w:rPr>
          <w:rFonts w:ascii="Arial" w:hAnsi="Arial" w:cs="Arial"/>
          <w:sz w:val="20"/>
          <w:szCs w:val="20"/>
          <w:lang w:val="sr-Cyrl-CS"/>
        </w:rPr>
        <w:t>након добијања профактуре, изврше уплату  ради откупа продајне документације у износу од</w:t>
      </w:r>
      <w:r w:rsidR="002146BA">
        <w:rPr>
          <w:rFonts w:ascii="Arial" w:hAnsi="Arial" w:cs="Arial"/>
          <w:sz w:val="20"/>
          <w:szCs w:val="20"/>
          <w:lang w:val="sr-Cyrl-CS"/>
        </w:rPr>
        <w:t>:</w:t>
      </w:r>
    </w:p>
    <w:p w14:paraId="43B5CEAF" w14:textId="16E4C42E" w:rsidR="00163D98" w:rsidRDefault="002146BA" w:rsidP="0077512B">
      <w:pPr>
        <w:ind w:left="720"/>
        <w:jc w:val="both"/>
        <w:rPr>
          <w:rFonts w:ascii="Arial" w:hAnsi="Arial" w:cs="Arial"/>
          <w:sz w:val="20"/>
          <w:szCs w:val="20"/>
          <w:lang w:val="sr-Cyrl-CS"/>
        </w:rPr>
      </w:pPr>
      <w:r w:rsidRPr="002146BA">
        <w:rPr>
          <w:rFonts w:ascii="Arial" w:hAnsi="Arial" w:cs="Arial"/>
          <w:b/>
          <w:sz w:val="20"/>
          <w:szCs w:val="20"/>
          <w:lang w:val="sr-Cyrl-CS"/>
        </w:rPr>
        <w:t xml:space="preserve"> 50.000</w:t>
      </w:r>
      <w:r w:rsidR="00163D98" w:rsidRPr="002146BA">
        <w:rPr>
          <w:rFonts w:ascii="Arial" w:hAnsi="Arial" w:cs="Arial"/>
          <w:b/>
          <w:sz w:val="20"/>
          <w:szCs w:val="20"/>
          <w:lang w:val="sr-Cyrl-CS"/>
        </w:rPr>
        <w:t>,00 динара</w:t>
      </w:r>
      <w:r w:rsidR="00163D98" w:rsidRPr="00163D98">
        <w:rPr>
          <w:rFonts w:ascii="Arial" w:hAnsi="Arial" w:cs="Arial"/>
          <w:b/>
          <w:sz w:val="20"/>
          <w:szCs w:val="20"/>
          <w:lang w:val="sr-Cyrl-CS"/>
        </w:rPr>
        <w:t xml:space="preserve"> </w:t>
      </w:r>
      <w:r w:rsidR="003309A2">
        <w:rPr>
          <w:rFonts w:ascii="Arial" w:hAnsi="Arial" w:cs="Arial"/>
          <w:b/>
          <w:sz w:val="20"/>
          <w:szCs w:val="20"/>
          <w:lang w:val="sr-Cyrl-CS"/>
        </w:rPr>
        <w:t xml:space="preserve">+ ПДВ, </w:t>
      </w:r>
      <w:r w:rsidR="000779CB" w:rsidRPr="000779CB">
        <w:rPr>
          <w:rFonts w:ascii="Arial" w:hAnsi="Arial" w:cs="Arial"/>
          <w:sz w:val="20"/>
          <w:szCs w:val="20"/>
          <w:lang w:val="sr-Cyrl-CS"/>
        </w:rPr>
        <w:t>за целину бр.1</w:t>
      </w:r>
      <w:r w:rsidR="000779CB">
        <w:rPr>
          <w:rFonts w:ascii="Arial" w:hAnsi="Arial" w:cs="Arial"/>
          <w:b/>
          <w:sz w:val="20"/>
          <w:szCs w:val="20"/>
          <w:lang w:val="sr-Cyrl-CS"/>
        </w:rPr>
        <w:t xml:space="preserve">; </w:t>
      </w:r>
      <w:r w:rsidR="000D0BDA">
        <w:rPr>
          <w:rFonts w:ascii="Arial" w:hAnsi="Arial" w:cs="Arial"/>
          <w:b/>
          <w:sz w:val="20"/>
          <w:szCs w:val="20"/>
        </w:rPr>
        <w:t>3</w:t>
      </w:r>
      <w:r w:rsidRPr="003E38D8">
        <w:rPr>
          <w:rFonts w:ascii="Arial" w:hAnsi="Arial" w:cs="Arial"/>
          <w:b/>
          <w:sz w:val="20"/>
          <w:szCs w:val="20"/>
          <w:lang w:val="sr-Cyrl-CS"/>
        </w:rPr>
        <w:t>0.000,00 динара</w:t>
      </w:r>
      <w:r w:rsidR="000742DD">
        <w:rPr>
          <w:rFonts w:ascii="Arial" w:hAnsi="Arial" w:cs="Arial"/>
          <w:b/>
          <w:sz w:val="20"/>
          <w:szCs w:val="20"/>
        </w:rPr>
        <w:t xml:space="preserve"> </w:t>
      </w:r>
      <w:r w:rsidR="003309A2">
        <w:rPr>
          <w:rFonts w:ascii="Arial" w:hAnsi="Arial" w:cs="Arial"/>
          <w:b/>
          <w:sz w:val="20"/>
          <w:szCs w:val="20"/>
          <w:lang w:val="sr-Cyrl-CS"/>
        </w:rPr>
        <w:t xml:space="preserve">+ ПДВ, </w:t>
      </w:r>
      <w:r w:rsidR="003E38D8">
        <w:rPr>
          <w:rFonts w:ascii="Arial" w:hAnsi="Arial" w:cs="Arial"/>
          <w:b/>
          <w:i/>
          <w:sz w:val="20"/>
          <w:szCs w:val="20"/>
          <w:lang w:val="sr-Cyrl-CS"/>
        </w:rPr>
        <w:t xml:space="preserve"> </w:t>
      </w:r>
      <w:r w:rsidR="003E38D8" w:rsidRPr="003E38D8">
        <w:rPr>
          <w:rFonts w:ascii="Arial" w:hAnsi="Arial" w:cs="Arial"/>
          <w:sz w:val="20"/>
          <w:szCs w:val="20"/>
          <w:lang w:val="sr-Cyrl-CS"/>
        </w:rPr>
        <w:t>за целину бр.2</w:t>
      </w:r>
      <w:r w:rsidRPr="003E38D8">
        <w:rPr>
          <w:rFonts w:ascii="Arial" w:hAnsi="Arial" w:cs="Arial"/>
          <w:sz w:val="20"/>
          <w:szCs w:val="20"/>
          <w:lang w:val="sr-Cyrl-CS"/>
        </w:rPr>
        <w:t>;</w:t>
      </w:r>
      <w:r w:rsidR="007B699B" w:rsidRPr="007B699B">
        <w:rPr>
          <w:rFonts w:ascii="Arial" w:hAnsi="Arial" w:cs="Arial"/>
          <w:b/>
          <w:i/>
          <w:sz w:val="20"/>
          <w:szCs w:val="20"/>
        </w:rPr>
        <w:t xml:space="preserve"> </w:t>
      </w:r>
      <w:r w:rsidR="000D0BDA">
        <w:rPr>
          <w:rFonts w:ascii="Arial" w:hAnsi="Arial" w:cs="Arial"/>
          <w:b/>
          <w:i/>
          <w:sz w:val="20"/>
          <w:szCs w:val="20"/>
        </w:rPr>
        <w:t>2</w:t>
      </w:r>
      <w:r w:rsidR="007B699B">
        <w:rPr>
          <w:rFonts w:ascii="Arial" w:hAnsi="Arial" w:cs="Arial"/>
          <w:b/>
          <w:i/>
          <w:sz w:val="20"/>
          <w:szCs w:val="20"/>
        </w:rPr>
        <w:t xml:space="preserve">0.000,00 динара </w:t>
      </w:r>
      <w:r w:rsidR="007B699B">
        <w:rPr>
          <w:rFonts w:ascii="Arial" w:hAnsi="Arial" w:cs="Arial"/>
          <w:b/>
          <w:sz w:val="20"/>
          <w:szCs w:val="20"/>
          <w:lang w:val="sr-Cyrl-CS"/>
        </w:rPr>
        <w:t>+ ПДВ</w:t>
      </w:r>
      <w:r w:rsidR="003309A2">
        <w:rPr>
          <w:rFonts w:ascii="Arial" w:hAnsi="Arial" w:cs="Arial"/>
          <w:b/>
          <w:sz w:val="20"/>
          <w:szCs w:val="20"/>
          <w:lang w:val="sr-Cyrl-CS"/>
        </w:rPr>
        <w:t xml:space="preserve"> </w:t>
      </w:r>
      <w:r w:rsidR="003E38D8">
        <w:rPr>
          <w:rFonts w:ascii="Arial" w:hAnsi="Arial" w:cs="Arial"/>
          <w:sz w:val="20"/>
          <w:szCs w:val="20"/>
          <w:lang w:val="sr-Cyrl-CS"/>
        </w:rPr>
        <w:t>за целину бр.</w:t>
      </w:r>
      <w:r w:rsidR="003E38D8" w:rsidRPr="003E38D8">
        <w:rPr>
          <w:rFonts w:ascii="Arial" w:hAnsi="Arial" w:cs="Arial"/>
          <w:sz w:val="20"/>
          <w:szCs w:val="20"/>
          <w:lang w:val="sr-Cyrl-CS"/>
        </w:rPr>
        <w:t>3</w:t>
      </w:r>
      <w:r w:rsidR="0069005C">
        <w:rPr>
          <w:rFonts w:ascii="Arial" w:hAnsi="Arial" w:cs="Arial"/>
          <w:sz w:val="20"/>
          <w:szCs w:val="20"/>
        </w:rPr>
        <w:t xml:space="preserve">; </w:t>
      </w:r>
      <w:r w:rsidR="0069005C">
        <w:rPr>
          <w:rFonts w:ascii="Arial" w:hAnsi="Arial" w:cs="Arial"/>
          <w:b/>
          <w:i/>
          <w:sz w:val="20"/>
          <w:szCs w:val="20"/>
        </w:rPr>
        <w:t xml:space="preserve">20.000,00 динара </w:t>
      </w:r>
      <w:r w:rsidR="0069005C">
        <w:rPr>
          <w:rFonts w:ascii="Arial" w:hAnsi="Arial" w:cs="Arial"/>
          <w:b/>
          <w:sz w:val="20"/>
          <w:szCs w:val="20"/>
          <w:lang w:val="sr-Cyrl-CS"/>
        </w:rPr>
        <w:t xml:space="preserve">+ ПДВ </w:t>
      </w:r>
      <w:r w:rsidR="0069005C">
        <w:rPr>
          <w:rFonts w:ascii="Arial" w:hAnsi="Arial" w:cs="Arial"/>
          <w:sz w:val="20"/>
          <w:szCs w:val="20"/>
          <w:lang w:val="sr-Cyrl-CS"/>
        </w:rPr>
        <w:t>за целину бр.4</w:t>
      </w:r>
      <w:r w:rsidR="0069005C">
        <w:rPr>
          <w:rFonts w:ascii="Arial" w:hAnsi="Arial" w:cs="Arial"/>
          <w:b/>
          <w:i/>
          <w:sz w:val="20"/>
          <w:szCs w:val="20"/>
        </w:rPr>
        <w:t xml:space="preserve">. </w:t>
      </w:r>
      <w:r w:rsidR="003309A2">
        <w:rPr>
          <w:rFonts w:ascii="Arial" w:hAnsi="Arial" w:cs="Arial"/>
          <w:b/>
          <w:i/>
          <w:sz w:val="20"/>
          <w:szCs w:val="20"/>
        </w:rPr>
        <w:t xml:space="preserve"> </w:t>
      </w:r>
      <w:r w:rsidR="00163D98" w:rsidRPr="00163D98">
        <w:rPr>
          <w:rFonts w:ascii="Arial" w:hAnsi="Arial" w:cs="Arial"/>
          <w:sz w:val="20"/>
          <w:szCs w:val="20"/>
          <w:lang w:val="sr-Cyrl-CS"/>
        </w:rPr>
        <w:t>Профактура се може преузети на адреси</w:t>
      </w:r>
      <w:r w:rsidR="003309A2">
        <w:rPr>
          <w:rFonts w:ascii="Arial" w:hAnsi="Arial" w:cs="Arial"/>
          <w:sz w:val="20"/>
          <w:szCs w:val="20"/>
          <w:lang w:val="sr-Cyrl-CS"/>
        </w:rPr>
        <w:t xml:space="preserve">: </w:t>
      </w:r>
      <w:r w:rsidR="00A1620B" w:rsidRPr="00A1620B">
        <w:rPr>
          <w:rFonts w:ascii="Arial" w:hAnsi="Arial" w:cs="Arial"/>
          <w:sz w:val="20"/>
          <w:szCs w:val="20"/>
          <w:u w:val="single"/>
        </w:rPr>
        <w:t>Дубровачка 3,Београд</w:t>
      </w:r>
      <w:r w:rsidR="003309A2">
        <w:rPr>
          <w:rFonts w:ascii="Arial" w:hAnsi="Arial" w:cs="Arial"/>
          <w:sz w:val="20"/>
          <w:szCs w:val="20"/>
          <w:u w:val="single"/>
        </w:rPr>
        <w:t>- Стари Град</w:t>
      </w:r>
      <w:r w:rsidR="00163D98" w:rsidRPr="00163D98">
        <w:rPr>
          <w:rFonts w:ascii="Arial" w:hAnsi="Arial" w:cs="Arial"/>
          <w:sz w:val="20"/>
          <w:szCs w:val="20"/>
        </w:rPr>
        <w:t xml:space="preserve"> , </w:t>
      </w:r>
      <w:r w:rsidR="00163D98" w:rsidRPr="00163D98">
        <w:rPr>
          <w:rFonts w:ascii="Arial" w:hAnsi="Arial" w:cs="Arial"/>
          <w:sz w:val="20"/>
          <w:szCs w:val="20"/>
          <w:lang w:val="sr-Cyrl-CS"/>
        </w:rPr>
        <w:t xml:space="preserve">сваког радног дана у периоду од </w:t>
      </w:r>
      <w:r w:rsidR="00A1620B" w:rsidRPr="00A1620B">
        <w:rPr>
          <w:rFonts w:ascii="Arial" w:hAnsi="Arial" w:cs="Arial"/>
          <w:sz w:val="20"/>
          <w:szCs w:val="20"/>
          <w:u w:val="single"/>
          <w:lang w:val="sr-Cyrl-CS"/>
        </w:rPr>
        <w:t xml:space="preserve"> 9 </w:t>
      </w:r>
      <w:r w:rsidR="00163D98" w:rsidRPr="00163D98">
        <w:rPr>
          <w:rFonts w:ascii="Arial" w:hAnsi="Arial" w:cs="Arial"/>
          <w:sz w:val="20"/>
          <w:szCs w:val="20"/>
          <w:lang w:val="sr-Cyrl-CS"/>
        </w:rPr>
        <w:t xml:space="preserve"> до </w:t>
      </w:r>
      <w:r w:rsidR="00A1620B">
        <w:rPr>
          <w:rFonts w:ascii="Arial" w:hAnsi="Arial" w:cs="Arial"/>
          <w:sz w:val="20"/>
          <w:szCs w:val="20"/>
          <w:lang w:val="sr-Cyrl-CS"/>
        </w:rPr>
        <w:t xml:space="preserve"> </w:t>
      </w:r>
      <w:r w:rsidR="00A1620B" w:rsidRPr="00A1620B">
        <w:rPr>
          <w:rFonts w:ascii="Arial" w:hAnsi="Arial" w:cs="Arial"/>
          <w:sz w:val="20"/>
          <w:szCs w:val="20"/>
          <w:u w:val="single"/>
          <w:lang w:val="sr-Cyrl-CS"/>
        </w:rPr>
        <w:t>14</w:t>
      </w:r>
      <w:r w:rsidR="00A1620B">
        <w:rPr>
          <w:rFonts w:ascii="Arial" w:hAnsi="Arial" w:cs="Arial"/>
          <w:sz w:val="20"/>
          <w:szCs w:val="20"/>
          <w:u w:val="single"/>
          <w:lang w:val="sr-Cyrl-CS"/>
        </w:rPr>
        <w:t xml:space="preserve"> </w:t>
      </w:r>
      <w:r w:rsidR="00A1620B">
        <w:rPr>
          <w:rFonts w:ascii="Arial" w:hAnsi="Arial" w:cs="Arial"/>
          <w:sz w:val="20"/>
          <w:szCs w:val="20"/>
          <w:lang w:val="sr-Cyrl-CS"/>
        </w:rPr>
        <w:t xml:space="preserve"> </w:t>
      </w:r>
      <w:r w:rsidR="00163D98" w:rsidRPr="00163D98">
        <w:rPr>
          <w:rFonts w:ascii="Arial" w:hAnsi="Arial" w:cs="Arial"/>
          <w:sz w:val="20"/>
          <w:szCs w:val="20"/>
          <w:lang w:val="sr-Cyrl-CS"/>
        </w:rPr>
        <w:t>часова, уз обавезну најаву поверенику стечајног управника</w:t>
      </w:r>
      <w:r w:rsidR="005C66FC">
        <w:rPr>
          <w:rFonts w:ascii="Arial" w:hAnsi="Arial" w:cs="Arial"/>
          <w:sz w:val="20"/>
          <w:szCs w:val="20"/>
        </w:rPr>
        <w:t xml:space="preserve">. </w:t>
      </w:r>
      <w:r w:rsidR="005C66FC">
        <w:rPr>
          <w:rFonts w:ascii="Arial" w:hAnsi="Arial" w:cs="Arial"/>
          <w:sz w:val="20"/>
          <w:szCs w:val="20"/>
          <w:lang w:val="sr-Cyrl-CS"/>
        </w:rPr>
        <w:t xml:space="preserve">Рок за откуп продајне документације је </w:t>
      </w:r>
      <w:bookmarkStart w:id="1" w:name="_Hlk5284246"/>
      <w:r w:rsidR="003508FB">
        <w:rPr>
          <w:rFonts w:ascii="Arial" w:hAnsi="Arial" w:cs="Arial"/>
          <w:sz w:val="20"/>
          <w:szCs w:val="20"/>
        </w:rPr>
        <w:t>03.06</w:t>
      </w:r>
      <w:r w:rsidR="00476D05">
        <w:rPr>
          <w:rFonts w:ascii="Arial" w:hAnsi="Arial" w:cs="Arial"/>
          <w:sz w:val="20"/>
          <w:szCs w:val="20"/>
        </w:rPr>
        <w:t xml:space="preserve"> </w:t>
      </w:r>
      <w:r w:rsidR="0054600E">
        <w:rPr>
          <w:rFonts w:ascii="Arial" w:hAnsi="Arial" w:cs="Arial"/>
          <w:sz w:val="20"/>
          <w:szCs w:val="20"/>
        </w:rPr>
        <w:t>.2019</w:t>
      </w:r>
      <w:r w:rsidR="005C66FC">
        <w:rPr>
          <w:rFonts w:ascii="Arial" w:hAnsi="Arial" w:cs="Arial"/>
          <w:sz w:val="20"/>
          <w:szCs w:val="20"/>
        </w:rPr>
        <w:t xml:space="preserve"> </w:t>
      </w:r>
      <w:bookmarkEnd w:id="1"/>
      <w:r w:rsidR="005C66FC">
        <w:rPr>
          <w:rFonts w:ascii="Arial" w:hAnsi="Arial" w:cs="Arial"/>
          <w:sz w:val="20"/>
          <w:szCs w:val="20"/>
          <w:lang w:val="sr-Cyrl-CS"/>
        </w:rPr>
        <w:t>год.;</w:t>
      </w:r>
    </w:p>
    <w:p w14:paraId="30C6ECC9" w14:textId="3566E14A" w:rsidR="00163D98" w:rsidRPr="00163D98" w:rsidRDefault="00163D98" w:rsidP="00163D98">
      <w:pPr>
        <w:pStyle w:val="ListParagraph"/>
        <w:numPr>
          <w:ilvl w:val="0"/>
          <w:numId w:val="1"/>
        </w:numPr>
        <w:jc w:val="both"/>
        <w:rPr>
          <w:rFonts w:ascii="Arial" w:hAnsi="Arial" w:cs="Arial"/>
          <w:lang w:val="sr-Cyrl-CS"/>
        </w:rPr>
      </w:pPr>
      <w:r w:rsidRPr="00163D98">
        <w:rPr>
          <w:rFonts w:ascii="Arial" w:hAnsi="Arial" w:cs="Arial"/>
          <w:lang w:val="sr-Cyrl-CS"/>
        </w:rPr>
        <w:t xml:space="preserve">уплате </w:t>
      </w:r>
      <w:r w:rsidRPr="00163D98">
        <w:rPr>
          <w:rFonts w:ascii="Arial" w:hAnsi="Arial" w:cs="Arial"/>
          <w:b/>
          <w:lang w:val="sr-Cyrl-CS"/>
        </w:rPr>
        <w:t>депозит</w:t>
      </w:r>
      <w:r w:rsidR="002848F0">
        <w:rPr>
          <w:rFonts w:ascii="Arial" w:hAnsi="Arial" w:cs="Arial"/>
          <w:lang w:val="sr-Cyrl-CS"/>
        </w:rPr>
        <w:t xml:space="preserve"> (</w:t>
      </w:r>
      <w:r w:rsidRPr="00163D98">
        <w:rPr>
          <w:rFonts w:ascii="Arial" w:hAnsi="Arial" w:cs="Arial"/>
          <w:lang w:val="sr-Cyrl-CS"/>
        </w:rPr>
        <w:t>са позивом на редни број</w:t>
      </w:r>
      <w:r w:rsidR="002848F0">
        <w:rPr>
          <w:rFonts w:ascii="Arial" w:hAnsi="Arial" w:cs="Arial"/>
          <w:lang w:val="sr-Cyrl-CS"/>
        </w:rPr>
        <w:t xml:space="preserve"> </w:t>
      </w:r>
      <w:r w:rsidRPr="00163D98">
        <w:rPr>
          <w:rFonts w:ascii="Arial" w:hAnsi="Arial" w:cs="Arial"/>
          <w:lang w:val="sr-Cyrl-CS"/>
        </w:rPr>
        <w:t>имовинске целине из огласа</w:t>
      </w:r>
      <w:r w:rsidR="002848F0">
        <w:rPr>
          <w:rFonts w:ascii="Arial" w:hAnsi="Arial" w:cs="Arial"/>
          <w:lang w:val="sr-Cyrl-CS"/>
        </w:rPr>
        <w:t>)</w:t>
      </w:r>
      <w:r w:rsidRPr="00163D98">
        <w:rPr>
          <w:rFonts w:ascii="Arial" w:hAnsi="Arial" w:cs="Arial"/>
          <w:lang w:val="sr-Cyrl-CS"/>
        </w:rPr>
        <w:t>, на текући рачун стечајног дужника бро</w:t>
      </w:r>
      <w:r w:rsidRPr="00914BD3">
        <w:rPr>
          <w:rFonts w:ascii="Arial" w:hAnsi="Arial" w:cs="Arial"/>
          <w:lang w:val="sr-Cyrl-CS"/>
        </w:rPr>
        <w:t>ј</w:t>
      </w:r>
      <w:r w:rsidRPr="00914BD3">
        <w:rPr>
          <w:rFonts w:ascii="Arial" w:hAnsi="Arial" w:cs="Arial"/>
          <w:b/>
          <w:lang w:val="sr-Cyrl-CS"/>
        </w:rPr>
        <w:t>:</w:t>
      </w:r>
      <w:r w:rsidRPr="00914BD3">
        <w:rPr>
          <w:rFonts w:ascii="Arial" w:hAnsi="Arial" w:cs="Arial"/>
          <w:lang w:val="sr-Cyrl-CS"/>
        </w:rPr>
        <w:t xml:space="preserve"> </w:t>
      </w:r>
      <w:r w:rsidR="00914BD3" w:rsidRPr="00914BD3">
        <w:rPr>
          <w:rFonts w:ascii="Arial" w:hAnsi="Arial" w:cs="Arial"/>
          <w:b/>
          <w:u w:val="single"/>
          <w:lang w:val="sr-Cyrl-CS"/>
        </w:rPr>
        <w:t xml:space="preserve">     </w:t>
      </w:r>
      <w:r w:rsidR="00EC4FEE">
        <w:rPr>
          <w:rFonts w:ascii="Arial" w:hAnsi="Arial" w:cs="Arial"/>
          <w:b/>
          <w:u w:val="single"/>
        </w:rPr>
        <w:t>330-4014441-92</w:t>
      </w:r>
      <w:r w:rsidR="00914BD3" w:rsidRPr="00914BD3">
        <w:rPr>
          <w:rFonts w:ascii="Arial" w:hAnsi="Arial" w:cs="Arial"/>
          <w:b/>
          <w:u w:val="single"/>
        </w:rPr>
        <w:t xml:space="preserve">     </w:t>
      </w:r>
      <w:r w:rsidRPr="00914BD3">
        <w:rPr>
          <w:rFonts w:ascii="Arial" w:hAnsi="Arial" w:cs="Arial"/>
          <w:b/>
          <w:u w:val="single"/>
          <w:lang w:val="sr-Cyrl-CS"/>
        </w:rPr>
        <w:t xml:space="preserve"> </w:t>
      </w:r>
      <w:r w:rsidRPr="00163D98">
        <w:rPr>
          <w:rFonts w:ascii="Arial" w:hAnsi="Arial" w:cs="Arial"/>
          <w:b/>
          <w:lang w:val="sr-Cyrl-CS"/>
        </w:rPr>
        <w:t>код</w:t>
      </w:r>
      <w:r w:rsidR="00914BD3">
        <w:rPr>
          <w:rFonts w:ascii="Arial" w:hAnsi="Arial" w:cs="Arial"/>
          <w:b/>
          <w:lang w:val="sr-Cyrl-CS"/>
        </w:rPr>
        <w:t xml:space="preserve">  </w:t>
      </w:r>
      <w:r w:rsidR="00914BD3" w:rsidRPr="00914BD3">
        <w:rPr>
          <w:rFonts w:ascii="Arial" w:hAnsi="Arial" w:cs="Arial"/>
          <w:b/>
          <w:u w:val="single"/>
          <w:lang w:val="sr-Cyrl-CS"/>
        </w:rPr>
        <w:t xml:space="preserve"> </w:t>
      </w:r>
      <w:r w:rsidRPr="00914BD3">
        <w:rPr>
          <w:rFonts w:ascii="Arial" w:hAnsi="Arial" w:cs="Arial"/>
          <w:b/>
          <w:u w:val="single"/>
          <w:lang w:val="sr-Cyrl-CS"/>
        </w:rPr>
        <w:t xml:space="preserve"> </w:t>
      </w:r>
      <w:r w:rsidR="00914BD3" w:rsidRPr="00914BD3">
        <w:rPr>
          <w:rFonts w:ascii="Arial" w:hAnsi="Arial" w:cs="Arial"/>
          <w:b/>
          <w:u w:val="single"/>
          <w:shd w:val="clear" w:color="auto" w:fill="FAFAF7"/>
        </w:rPr>
        <w:t xml:space="preserve">Crédit Agricole   </w:t>
      </w:r>
      <w:r w:rsidRPr="00914BD3">
        <w:rPr>
          <w:rFonts w:ascii="Arial" w:hAnsi="Arial" w:cs="Arial"/>
          <w:b/>
          <w:sz w:val="24"/>
          <w:u w:val="single"/>
          <w:lang w:val="sr-Cyrl-CS"/>
        </w:rPr>
        <w:t xml:space="preserve"> </w:t>
      </w:r>
      <w:r w:rsidRPr="00163D98">
        <w:rPr>
          <w:rFonts w:ascii="Arial" w:hAnsi="Arial" w:cs="Arial"/>
          <w:b/>
          <w:lang w:val="sr-Cyrl-CS"/>
        </w:rPr>
        <w:t>банке,</w:t>
      </w:r>
      <w:r w:rsidRPr="00163D98">
        <w:rPr>
          <w:rFonts w:ascii="Arial" w:hAnsi="Arial" w:cs="Arial"/>
          <w:lang w:val="sr-Cyrl-CS"/>
        </w:rPr>
        <w:t xml:space="preserve"> или положе неопозиву првокласну банкарску гаранцију наплативу на први позив, најкасније</w:t>
      </w:r>
      <w:r w:rsidRPr="00163D98">
        <w:rPr>
          <w:rFonts w:ascii="Arial" w:hAnsi="Arial" w:cs="Arial"/>
          <w:lang w:val="sr-Latn-CS"/>
        </w:rPr>
        <w:t xml:space="preserve"> </w:t>
      </w:r>
      <w:r w:rsidRPr="00163D98">
        <w:rPr>
          <w:rFonts w:ascii="Arial" w:hAnsi="Arial" w:cs="Arial"/>
          <w:b/>
          <w:lang w:val="sr-Cyrl-CS"/>
        </w:rPr>
        <w:t>5 радних дана</w:t>
      </w:r>
      <w:r w:rsidRPr="00163D98">
        <w:rPr>
          <w:rFonts w:ascii="Arial" w:hAnsi="Arial" w:cs="Arial"/>
          <w:lang w:val="sr-Cyrl-CS"/>
        </w:rPr>
        <w:t xml:space="preserve"> пре одржавања продаје (рок за уплату депозита је </w:t>
      </w:r>
      <w:bookmarkStart w:id="2" w:name="_Hlk6301017"/>
      <w:r w:rsidR="00D121E4">
        <w:rPr>
          <w:rFonts w:ascii="Arial" w:hAnsi="Arial" w:cs="Arial"/>
        </w:rPr>
        <w:t>03.06</w:t>
      </w:r>
      <w:r w:rsidR="00E27DB3">
        <w:rPr>
          <w:rFonts w:ascii="Arial" w:hAnsi="Arial" w:cs="Arial"/>
        </w:rPr>
        <w:t>.2019</w:t>
      </w:r>
      <w:r w:rsidR="0054600E" w:rsidRPr="0054600E">
        <w:rPr>
          <w:rFonts w:ascii="Arial" w:hAnsi="Arial" w:cs="Arial"/>
        </w:rPr>
        <w:t>.</w:t>
      </w:r>
      <w:r w:rsidR="00ED59CC" w:rsidRPr="0054600E">
        <w:rPr>
          <w:rFonts w:ascii="Arial" w:hAnsi="Arial" w:cs="Arial"/>
          <w:lang w:val="sr-Latn-CS"/>
        </w:rPr>
        <w:t>године</w:t>
      </w:r>
      <w:bookmarkEnd w:id="2"/>
      <w:r w:rsidRPr="0054600E">
        <w:rPr>
          <w:rFonts w:ascii="Arial" w:hAnsi="Arial" w:cs="Arial"/>
          <w:lang w:val="sr-Cyrl-CS"/>
        </w:rPr>
        <w:t>).</w:t>
      </w:r>
      <w:r w:rsidRPr="00163D98">
        <w:rPr>
          <w:rFonts w:ascii="Arial" w:hAnsi="Arial" w:cs="Arial"/>
          <w:lang w:val="sr-Cyrl-CS"/>
        </w:rPr>
        <w:t xml:space="preserve"> У случају да се као депозит положи првокласна банкарска гаранција, ор</w:t>
      </w:r>
      <w:r w:rsidRPr="00163D98">
        <w:rPr>
          <w:rFonts w:ascii="Arial" w:hAnsi="Arial" w:cs="Arial"/>
          <w:lang w:val="sr-Latn-CS"/>
        </w:rPr>
        <w:t>и</w:t>
      </w:r>
      <w:r w:rsidRPr="00163D98">
        <w:rPr>
          <w:rFonts w:ascii="Arial" w:hAnsi="Arial" w:cs="Arial"/>
          <w:lang w:val="sr-Cyrl-CS"/>
        </w:rPr>
        <w:t xml:space="preserve">гинал исте се ради провере мора доставити искључиво лично Служби финансија Агенције за </w:t>
      </w:r>
      <w:r w:rsidR="000C3E11">
        <w:rPr>
          <w:rFonts w:ascii="Arial" w:hAnsi="Arial" w:cs="Arial"/>
          <w:lang w:val="sr-Cyrl-CS"/>
        </w:rPr>
        <w:t>лиценцирање стечајних управника</w:t>
      </w:r>
      <w:r w:rsidRPr="00163D98">
        <w:rPr>
          <w:rFonts w:ascii="Arial" w:hAnsi="Arial" w:cs="Arial"/>
          <w:lang w:val="sr-Cyrl-CS"/>
        </w:rPr>
        <w:t xml:space="preserve">, Београд, Теразије </w:t>
      </w:r>
      <w:r w:rsidR="003309A2">
        <w:rPr>
          <w:rFonts w:ascii="Arial" w:hAnsi="Arial" w:cs="Arial"/>
          <w:lang w:val="sr-Cyrl-CS"/>
        </w:rPr>
        <w:t>23, 6. спрат</w:t>
      </w:r>
      <w:r w:rsidRPr="00163D98">
        <w:rPr>
          <w:rFonts w:ascii="Arial" w:hAnsi="Arial" w:cs="Arial"/>
          <w:lang w:val="sr-Cyrl-CS"/>
        </w:rPr>
        <w:t xml:space="preserve">, најкасније </w:t>
      </w:r>
      <w:r w:rsidR="00D121E4">
        <w:rPr>
          <w:rFonts w:ascii="Arial" w:hAnsi="Arial" w:cs="Arial"/>
        </w:rPr>
        <w:t>03.06.2019</w:t>
      </w:r>
      <w:r w:rsidR="00D121E4" w:rsidRPr="0054600E">
        <w:rPr>
          <w:rFonts w:ascii="Arial" w:hAnsi="Arial" w:cs="Arial"/>
        </w:rPr>
        <w:t>.</w:t>
      </w:r>
      <w:r w:rsidR="00D121E4" w:rsidRPr="0054600E">
        <w:rPr>
          <w:rFonts w:ascii="Arial" w:hAnsi="Arial" w:cs="Arial"/>
          <w:lang w:val="sr-Latn-CS"/>
        </w:rPr>
        <w:t>године</w:t>
      </w:r>
      <w:r w:rsidRPr="00163D98">
        <w:rPr>
          <w:rFonts w:ascii="Arial" w:hAnsi="Arial" w:cs="Arial"/>
          <w:lang w:val="sr-Cyrl-CS"/>
        </w:rPr>
        <w:t xml:space="preserve"> до </w:t>
      </w:r>
      <w:r w:rsidR="003972BC">
        <w:rPr>
          <w:rFonts w:ascii="Arial" w:hAnsi="Arial" w:cs="Arial"/>
          <w:lang w:val="sr-Cyrl-CS"/>
        </w:rPr>
        <w:t xml:space="preserve">15:00 </w:t>
      </w:r>
      <w:r w:rsidRPr="00163D98">
        <w:rPr>
          <w:rFonts w:ascii="Arial" w:hAnsi="Arial" w:cs="Arial"/>
          <w:lang w:val="sr-Cyrl-CS"/>
        </w:rPr>
        <w:t>часова по београдском времену (</w:t>
      </w:r>
      <w:r w:rsidRPr="00163D98">
        <w:rPr>
          <w:rFonts w:ascii="Arial" w:hAnsi="Arial" w:cs="Arial"/>
        </w:rPr>
        <w:t>GMT+</w:t>
      </w:r>
      <w:r w:rsidR="005516CA">
        <w:rPr>
          <w:rFonts w:ascii="Arial" w:hAnsi="Arial" w:cs="Arial"/>
          <w:lang w:val="sr-Cyrl-RS"/>
        </w:rPr>
        <w:t>2</w:t>
      </w:r>
      <w:r w:rsidRPr="00163D98">
        <w:rPr>
          <w:rFonts w:ascii="Arial" w:hAnsi="Arial" w:cs="Arial"/>
        </w:rPr>
        <w:t>)</w:t>
      </w:r>
      <w:r w:rsidR="00852930">
        <w:rPr>
          <w:rFonts w:ascii="Arial" w:hAnsi="Arial" w:cs="Arial"/>
        </w:rPr>
        <w:t>.</w:t>
      </w:r>
      <w:r w:rsidRPr="00163D98">
        <w:rPr>
          <w:rFonts w:ascii="Arial" w:hAnsi="Arial" w:cs="Arial"/>
          <w:lang w:val="sr-Cyrl-CS"/>
        </w:rPr>
        <w:t xml:space="preserve"> У обзир ће се узети само банкарске гаранције које пристигну на назначену адресу у назначено време. </w:t>
      </w:r>
    </w:p>
    <w:p w14:paraId="5A76B35C" w14:textId="77777777" w:rsidR="00163D98" w:rsidRPr="00163D98" w:rsidRDefault="00163D98" w:rsidP="00163D98">
      <w:pPr>
        <w:numPr>
          <w:ilvl w:val="0"/>
          <w:numId w:val="1"/>
        </w:numPr>
        <w:jc w:val="both"/>
        <w:rPr>
          <w:rFonts w:ascii="Arial" w:hAnsi="Arial" w:cs="Arial"/>
          <w:sz w:val="20"/>
          <w:szCs w:val="20"/>
          <w:lang w:val="sr-Cyrl-CS"/>
        </w:rPr>
      </w:pPr>
      <w:r w:rsidRPr="00163D98">
        <w:rPr>
          <w:rFonts w:ascii="Arial" w:hAnsi="Arial" w:cs="Arial"/>
          <w:sz w:val="20"/>
          <w:szCs w:val="20"/>
          <w:lang w:val="sr-Cyrl-CS"/>
        </w:rPr>
        <w:t>потпишу изјаву о губитку права на повраћај депозита. Изјава чини саставни део продајне документације;</w:t>
      </w:r>
    </w:p>
    <w:p w14:paraId="16CBB02F" w14:textId="77777777" w:rsidR="00163D98" w:rsidRPr="00163D98" w:rsidRDefault="00163D98" w:rsidP="00163D98">
      <w:pPr>
        <w:jc w:val="both"/>
        <w:rPr>
          <w:rFonts w:ascii="Arial" w:hAnsi="Arial" w:cs="Arial"/>
          <w:sz w:val="20"/>
          <w:szCs w:val="20"/>
          <w:lang w:val="ru-RU"/>
        </w:rPr>
      </w:pPr>
    </w:p>
    <w:p w14:paraId="1F32B3CC" w14:textId="4228C462" w:rsid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 xml:space="preserve">Имовина се купује у виђеном стању и може се разгледати након откупа продајне документације, </w:t>
      </w:r>
      <w:r w:rsidRPr="00163D98">
        <w:rPr>
          <w:rFonts w:ascii="Arial" w:hAnsi="Arial" w:cs="Arial"/>
          <w:sz w:val="20"/>
          <w:szCs w:val="20"/>
          <w:lang w:val="ru-RU"/>
        </w:rPr>
        <w:t>сваким рад</w:t>
      </w:r>
      <w:r w:rsidR="00AB51D9">
        <w:rPr>
          <w:rFonts w:ascii="Arial" w:hAnsi="Arial" w:cs="Arial"/>
          <w:sz w:val="20"/>
          <w:szCs w:val="20"/>
          <w:lang w:val="ru-RU"/>
        </w:rPr>
        <w:t xml:space="preserve">ним даном од </w:t>
      </w:r>
      <w:r w:rsidR="000C3E11">
        <w:rPr>
          <w:rFonts w:ascii="Arial" w:hAnsi="Arial" w:cs="Arial"/>
          <w:sz w:val="20"/>
          <w:szCs w:val="20"/>
          <w:lang w:val="ru-RU"/>
        </w:rPr>
        <w:t xml:space="preserve"> </w:t>
      </w:r>
      <w:r w:rsidR="000C3E11" w:rsidRPr="000C3E11">
        <w:rPr>
          <w:rFonts w:ascii="Arial" w:hAnsi="Arial" w:cs="Arial"/>
          <w:sz w:val="20"/>
          <w:szCs w:val="20"/>
          <w:u w:val="single"/>
          <w:lang w:val="ru-RU"/>
        </w:rPr>
        <w:t xml:space="preserve"> 8 </w:t>
      </w:r>
      <w:r w:rsidR="000C3E11">
        <w:rPr>
          <w:rFonts w:ascii="Arial" w:hAnsi="Arial" w:cs="Arial"/>
          <w:sz w:val="20"/>
          <w:szCs w:val="20"/>
          <w:lang w:val="ru-RU"/>
        </w:rPr>
        <w:t xml:space="preserve"> </w:t>
      </w:r>
      <w:r w:rsidR="00AB51D9">
        <w:rPr>
          <w:rFonts w:ascii="Arial" w:hAnsi="Arial" w:cs="Arial"/>
          <w:sz w:val="20"/>
          <w:szCs w:val="20"/>
          <w:lang w:val="ru-RU"/>
        </w:rPr>
        <w:t xml:space="preserve"> до</w:t>
      </w:r>
      <w:r w:rsidR="000C3E11">
        <w:rPr>
          <w:rFonts w:ascii="Arial" w:hAnsi="Arial" w:cs="Arial"/>
          <w:sz w:val="20"/>
          <w:szCs w:val="20"/>
          <w:lang w:val="ru-RU"/>
        </w:rPr>
        <w:t xml:space="preserve"> </w:t>
      </w:r>
      <w:r w:rsidR="000C3E11" w:rsidRPr="000C3E11">
        <w:rPr>
          <w:rFonts w:ascii="Arial" w:hAnsi="Arial" w:cs="Arial"/>
          <w:sz w:val="20"/>
          <w:szCs w:val="20"/>
          <w:u w:val="single"/>
          <w:lang w:val="ru-RU"/>
        </w:rPr>
        <w:t>14</w:t>
      </w:r>
      <w:r w:rsidR="000C3E11">
        <w:rPr>
          <w:rFonts w:ascii="Arial" w:hAnsi="Arial" w:cs="Arial"/>
          <w:sz w:val="20"/>
          <w:szCs w:val="20"/>
          <w:lang w:val="ru-RU"/>
        </w:rPr>
        <w:t xml:space="preserve">  </w:t>
      </w:r>
      <w:r w:rsidR="00AB51D9">
        <w:rPr>
          <w:rFonts w:ascii="Arial" w:hAnsi="Arial" w:cs="Arial"/>
          <w:sz w:val="20"/>
          <w:szCs w:val="20"/>
          <w:lang w:val="ru-RU"/>
        </w:rPr>
        <w:t xml:space="preserve"> часова</w:t>
      </w:r>
      <w:r w:rsidR="00AB51D9">
        <w:rPr>
          <w:rFonts w:ascii="Arial" w:hAnsi="Arial" w:cs="Arial"/>
          <w:sz w:val="20"/>
          <w:szCs w:val="20"/>
        </w:rPr>
        <w:t>,</w:t>
      </w:r>
      <w:r w:rsidRPr="00163D98">
        <w:rPr>
          <w:rFonts w:ascii="Arial" w:hAnsi="Arial" w:cs="Arial"/>
          <w:sz w:val="20"/>
          <w:szCs w:val="20"/>
        </w:rPr>
        <w:t xml:space="preserve"> </w:t>
      </w:r>
      <w:r w:rsidRPr="00163D98">
        <w:rPr>
          <w:rFonts w:ascii="Arial" w:hAnsi="Arial" w:cs="Arial"/>
          <w:sz w:val="20"/>
          <w:szCs w:val="20"/>
          <w:lang w:val="sr-Cyrl-CS"/>
        </w:rPr>
        <w:t xml:space="preserve">а најкасније  </w:t>
      </w:r>
      <w:r w:rsidR="003508FB" w:rsidRPr="003508FB">
        <w:rPr>
          <w:rFonts w:ascii="Arial" w:hAnsi="Arial" w:cs="Arial"/>
          <w:sz w:val="20"/>
          <w:szCs w:val="20"/>
        </w:rPr>
        <w:t>03.06.2019.</w:t>
      </w:r>
      <w:r w:rsidR="003508FB" w:rsidRPr="003508FB">
        <w:rPr>
          <w:rFonts w:ascii="Arial" w:hAnsi="Arial" w:cs="Arial"/>
          <w:sz w:val="20"/>
          <w:szCs w:val="20"/>
          <w:lang w:val="sr-Latn-CS"/>
        </w:rPr>
        <w:t>године</w:t>
      </w:r>
      <w:r w:rsidR="003508FB" w:rsidRPr="00163D98">
        <w:rPr>
          <w:rFonts w:ascii="Arial" w:hAnsi="Arial" w:cs="Arial"/>
          <w:sz w:val="20"/>
          <w:szCs w:val="20"/>
        </w:rPr>
        <w:t xml:space="preserve"> </w:t>
      </w:r>
      <w:r w:rsidRPr="00163D98">
        <w:rPr>
          <w:rFonts w:ascii="Arial" w:hAnsi="Arial" w:cs="Arial"/>
          <w:sz w:val="20"/>
          <w:szCs w:val="20"/>
        </w:rPr>
        <w:t>(</w:t>
      </w:r>
      <w:r w:rsidRPr="00163D98">
        <w:rPr>
          <w:rFonts w:ascii="Arial" w:hAnsi="Arial" w:cs="Arial"/>
          <w:sz w:val="20"/>
          <w:szCs w:val="20"/>
          <w:lang w:val="ru-RU"/>
        </w:rPr>
        <w:t xml:space="preserve">уз претходну најаву </w:t>
      </w:r>
      <w:r w:rsidRPr="00163D98">
        <w:rPr>
          <w:rFonts w:ascii="Arial" w:hAnsi="Arial" w:cs="Arial"/>
          <w:sz w:val="20"/>
          <w:szCs w:val="20"/>
          <w:lang w:val="sr-Cyrl-CS"/>
        </w:rPr>
        <w:t>поверенику стечајног управника).</w:t>
      </w:r>
    </w:p>
    <w:p w14:paraId="77285FD7" w14:textId="77777777" w:rsidR="00163D98" w:rsidRPr="00163D98" w:rsidRDefault="00163D98" w:rsidP="00163D98">
      <w:pPr>
        <w:jc w:val="both"/>
        <w:rPr>
          <w:rFonts w:ascii="Arial" w:hAnsi="Arial" w:cs="Arial"/>
          <w:sz w:val="20"/>
          <w:szCs w:val="20"/>
          <w:lang w:val="sr-Cyrl-CS"/>
        </w:rPr>
      </w:pPr>
    </w:p>
    <w:p w14:paraId="62F1A6ED" w14:textId="32EA122B" w:rsidR="00163D98" w:rsidRPr="00163D98" w:rsidRDefault="00163D98" w:rsidP="00163D98">
      <w:pPr>
        <w:jc w:val="both"/>
        <w:rPr>
          <w:rFonts w:ascii="Arial" w:hAnsi="Arial" w:cs="Arial"/>
          <w:sz w:val="20"/>
          <w:szCs w:val="20"/>
          <w:lang w:val="sr-Cyrl-BA"/>
        </w:rPr>
      </w:pPr>
      <w:r w:rsidRPr="00163D98">
        <w:rPr>
          <w:rFonts w:ascii="Arial" w:hAnsi="Arial" w:cs="Arial"/>
          <w:sz w:val="20"/>
          <w:szCs w:val="20"/>
          <w:lang w:val="sr-Cyrl-CS"/>
        </w:rPr>
        <w:t>Након уплате депозита</w:t>
      </w:r>
      <w:r w:rsidR="00ED59CC">
        <w:rPr>
          <w:rFonts w:ascii="Arial" w:hAnsi="Arial" w:cs="Arial"/>
          <w:sz w:val="20"/>
          <w:szCs w:val="20"/>
          <w:lang w:val="sr-Cyrl-CS"/>
        </w:rPr>
        <w:t>,</w:t>
      </w:r>
      <w:r w:rsidRPr="00163D98">
        <w:rPr>
          <w:rFonts w:ascii="Arial" w:hAnsi="Arial" w:cs="Arial"/>
          <w:sz w:val="20"/>
          <w:szCs w:val="20"/>
          <w:lang w:val="sr-Cyrl-CS"/>
        </w:rPr>
        <w:t xml:space="preserve"> а најкасније до </w:t>
      </w:r>
      <w:r w:rsidR="003508FB" w:rsidRPr="003508FB">
        <w:rPr>
          <w:rFonts w:ascii="Arial" w:hAnsi="Arial" w:cs="Arial"/>
          <w:sz w:val="20"/>
          <w:szCs w:val="20"/>
        </w:rPr>
        <w:t>03.06.2019.</w:t>
      </w:r>
      <w:r w:rsidR="003508FB" w:rsidRPr="003508FB">
        <w:rPr>
          <w:rFonts w:ascii="Arial" w:hAnsi="Arial" w:cs="Arial"/>
          <w:sz w:val="20"/>
          <w:szCs w:val="20"/>
          <w:lang w:val="sr-Latn-CS"/>
        </w:rPr>
        <w:t>године</w:t>
      </w:r>
      <w:r w:rsidRPr="003508FB">
        <w:rPr>
          <w:rFonts w:ascii="Arial" w:hAnsi="Arial" w:cs="Arial"/>
          <w:sz w:val="20"/>
          <w:szCs w:val="20"/>
          <w:lang w:val="sr-Cyrl-CS"/>
        </w:rPr>
        <w:t>,</w:t>
      </w:r>
      <w:r w:rsidRPr="00163D98">
        <w:rPr>
          <w:rFonts w:ascii="Arial" w:hAnsi="Arial" w:cs="Arial"/>
          <w:sz w:val="20"/>
          <w:szCs w:val="20"/>
          <w:lang w:val="sr-Cyrl-CS"/>
        </w:rPr>
        <w:t xml:space="preserve"> потенцијални купци, ради правовремене евиденције, морају предати пове</w:t>
      </w:r>
      <w:r w:rsidR="00ED59CC">
        <w:rPr>
          <w:rFonts w:ascii="Arial" w:hAnsi="Arial" w:cs="Arial"/>
          <w:sz w:val="20"/>
          <w:szCs w:val="20"/>
          <w:lang w:val="sr-Cyrl-CS"/>
        </w:rPr>
        <w:t>ренику Агенције за лиценцирање стечајних управника – Центра за стечај</w:t>
      </w:r>
      <w:r w:rsidRPr="00163D98">
        <w:rPr>
          <w:rFonts w:ascii="Arial" w:hAnsi="Arial" w:cs="Arial"/>
          <w:sz w:val="20"/>
          <w:szCs w:val="20"/>
          <w:lang w:val="sr-Cyrl-CS"/>
        </w:rPr>
        <w:t>:</w:t>
      </w:r>
      <w:r w:rsidRPr="00163D98">
        <w:rPr>
          <w:rFonts w:ascii="Arial" w:hAnsi="Arial" w:cs="Arial"/>
          <w:sz w:val="20"/>
          <w:szCs w:val="20"/>
          <w:lang w:val="sr-Cyrl-BA"/>
        </w:rPr>
        <w:t xml:space="preserve"> попуњен </w:t>
      </w:r>
      <w:r w:rsidRPr="00163D98">
        <w:rPr>
          <w:rFonts w:ascii="Arial" w:hAnsi="Arial" w:cs="Arial"/>
          <w:sz w:val="20"/>
          <w:szCs w:val="20"/>
          <w:lang w:val="sr-Cyrl-CS"/>
        </w:rPr>
        <w:t>образац пријаве за учешће</w:t>
      </w:r>
      <w:r w:rsidRPr="00163D98">
        <w:rPr>
          <w:rFonts w:ascii="Arial" w:hAnsi="Arial" w:cs="Arial"/>
          <w:sz w:val="20"/>
          <w:szCs w:val="20"/>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163D98">
        <w:rPr>
          <w:rFonts w:ascii="Arial" w:hAnsi="Arial" w:cs="Arial"/>
          <w:sz w:val="20"/>
          <w:szCs w:val="20"/>
          <w:lang w:val="sr-Cyrl-CS"/>
        </w:rPr>
        <w:t>извод из регистра привредних субјеката и ОП образац (ако се као потенцијални купац пријављује правно лице)</w:t>
      </w:r>
      <w:r w:rsidRPr="00163D98">
        <w:rPr>
          <w:rFonts w:ascii="Arial" w:hAnsi="Arial" w:cs="Arial"/>
          <w:sz w:val="20"/>
          <w:szCs w:val="20"/>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14:paraId="6B9DBA9F" w14:textId="77777777" w:rsidR="00163D98" w:rsidRPr="00DD21A6" w:rsidRDefault="00163D98" w:rsidP="00163D98">
      <w:pPr>
        <w:jc w:val="both"/>
        <w:rPr>
          <w:rFonts w:ascii="Arial" w:hAnsi="Arial" w:cs="Arial"/>
          <w:sz w:val="20"/>
          <w:szCs w:val="20"/>
        </w:rPr>
      </w:pPr>
    </w:p>
    <w:p w14:paraId="1D0D4E84" w14:textId="2A208C87" w:rsidR="00163D98" w:rsidRPr="00BB0C00" w:rsidRDefault="00163D98" w:rsidP="00163D98">
      <w:pPr>
        <w:jc w:val="both"/>
        <w:rPr>
          <w:rFonts w:ascii="Arial" w:hAnsi="Arial" w:cs="Arial"/>
          <w:b/>
          <w:sz w:val="20"/>
          <w:szCs w:val="20"/>
          <w:lang w:val="sr-Cyrl-CS"/>
        </w:rPr>
      </w:pPr>
      <w:r w:rsidRPr="00BB0C00">
        <w:rPr>
          <w:rFonts w:ascii="Arial" w:hAnsi="Arial" w:cs="Arial"/>
          <w:b/>
          <w:sz w:val="20"/>
          <w:szCs w:val="20"/>
          <w:lang w:val="sr-Cyrl-CS"/>
        </w:rPr>
        <w:t>Ј</w:t>
      </w:r>
      <w:r w:rsidR="00ED59CC">
        <w:rPr>
          <w:rFonts w:ascii="Arial" w:hAnsi="Arial" w:cs="Arial"/>
          <w:b/>
          <w:sz w:val="20"/>
          <w:szCs w:val="20"/>
          <w:lang w:val="sr-Cyrl-CS"/>
        </w:rPr>
        <w:t>а</w:t>
      </w:r>
      <w:r w:rsidR="00633C5B">
        <w:rPr>
          <w:rFonts w:ascii="Arial" w:hAnsi="Arial" w:cs="Arial"/>
          <w:b/>
          <w:sz w:val="20"/>
          <w:szCs w:val="20"/>
          <w:lang w:val="sr-Cyrl-CS"/>
        </w:rPr>
        <w:t xml:space="preserve">вно надметање одржаће се дана </w:t>
      </w:r>
      <w:r w:rsidR="003508FB">
        <w:rPr>
          <w:rFonts w:ascii="Arial" w:hAnsi="Arial" w:cs="Arial"/>
          <w:b/>
          <w:sz w:val="20"/>
          <w:szCs w:val="20"/>
          <w:lang w:val="sr-Latn-RS"/>
        </w:rPr>
        <w:t>10</w:t>
      </w:r>
      <w:r w:rsidR="00EC5F0E">
        <w:rPr>
          <w:rFonts w:ascii="Arial" w:hAnsi="Arial" w:cs="Arial"/>
          <w:b/>
          <w:sz w:val="20"/>
          <w:szCs w:val="20"/>
          <w:lang w:val="sr-Latn-RS"/>
        </w:rPr>
        <w:t>.06</w:t>
      </w:r>
      <w:r w:rsidR="0054600E" w:rsidRPr="0054600E">
        <w:rPr>
          <w:rFonts w:ascii="Arial" w:hAnsi="Arial" w:cs="Arial"/>
          <w:b/>
          <w:sz w:val="20"/>
          <w:szCs w:val="20"/>
          <w:lang w:val="sr-Cyrl-CS"/>
        </w:rPr>
        <w:t>.2019</w:t>
      </w:r>
      <w:r w:rsidR="00ED59CC" w:rsidRPr="0054600E">
        <w:rPr>
          <w:rFonts w:ascii="Arial" w:hAnsi="Arial" w:cs="Arial"/>
          <w:b/>
          <w:sz w:val="20"/>
          <w:szCs w:val="20"/>
          <w:lang w:val="sr-Cyrl-CS"/>
        </w:rPr>
        <w:t>.</w:t>
      </w:r>
      <w:r w:rsidRPr="00BB0C00">
        <w:rPr>
          <w:rFonts w:ascii="Arial" w:hAnsi="Arial" w:cs="Arial"/>
          <w:b/>
          <w:sz w:val="20"/>
          <w:szCs w:val="20"/>
          <w:lang w:val="sr-Cyrl-CS"/>
        </w:rPr>
        <w:t xml:space="preserve"> године  у </w:t>
      </w:r>
      <w:r w:rsidR="00ED59CC">
        <w:rPr>
          <w:rFonts w:ascii="Arial" w:hAnsi="Arial" w:cs="Arial"/>
          <w:b/>
          <w:sz w:val="20"/>
          <w:szCs w:val="20"/>
          <w:lang w:val="sr-Cyrl-CS"/>
        </w:rPr>
        <w:t>11</w:t>
      </w:r>
      <w:r w:rsidRPr="00BB0C00">
        <w:rPr>
          <w:rFonts w:ascii="Arial" w:hAnsi="Arial" w:cs="Arial"/>
          <w:b/>
          <w:sz w:val="20"/>
          <w:szCs w:val="20"/>
          <w:lang w:val="sr-Cyrl-CS"/>
        </w:rPr>
        <w:t xml:space="preserve"> часова на следећој адреси: </w:t>
      </w:r>
      <w:r w:rsidR="00A65BF0" w:rsidRPr="00BB0C00">
        <w:rPr>
          <w:rFonts w:ascii="Arial" w:hAnsi="Arial" w:cs="Arial"/>
          <w:b/>
          <w:sz w:val="20"/>
          <w:szCs w:val="20"/>
          <w:lang w:val="sr-Cyrl-CS"/>
        </w:rPr>
        <w:t>Агенција за лиценцирање стечајних управника - Центар за стечај,</w:t>
      </w:r>
      <w:r w:rsidRPr="00BB0C00">
        <w:rPr>
          <w:rFonts w:ascii="Arial" w:hAnsi="Arial" w:cs="Arial"/>
          <w:b/>
          <w:sz w:val="20"/>
          <w:szCs w:val="20"/>
          <w:lang w:val="sr-Cyrl-CS"/>
        </w:rPr>
        <w:t xml:space="preserve"> </w:t>
      </w:r>
      <w:r w:rsidR="00A65BF0" w:rsidRPr="00BB0C00">
        <w:rPr>
          <w:rFonts w:ascii="Arial" w:hAnsi="Arial" w:cs="Arial"/>
          <w:b/>
          <w:sz w:val="20"/>
          <w:szCs w:val="20"/>
          <w:lang w:val="sr-Cyrl-CS"/>
        </w:rPr>
        <w:t xml:space="preserve">Теразије </w:t>
      </w:r>
      <w:r w:rsidRPr="00BB0C00">
        <w:rPr>
          <w:rFonts w:ascii="Arial" w:hAnsi="Arial" w:cs="Arial"/>
          <w:b/>
          <w:sz w:val="20"/>
          <w:szCs w:val="20"/>
          <w:lang w:val="sr-Cyrl-CS"/>
        </w:rPr>
        <w:t>бр</w:t>
      </w:r>
      <w:r w:rsidR="00A65BF0" w:rsidRPr="00BB0C00">
        <w:rPr>
          <w:rFonts w:ascii="Arial" w:hAnsi="Arial" w:cs="Arial"/>
          <w:b/>
          <w:sz w:val="20"/>
          <w:szCs w:val="20"/>
          <w:lang w:val="sr-Cyrl-CS"/>
        </w:rPr>
        <w:t>.23,</w:t>
      </w:r>
      <w:r w:rsidR="00BB0C00">
        <w:rPr>
          <w:rFonts w:ascii="Arial" w:hAnsi="Arial" w:cs="Arial"/>
          <w:b/>
          <w:sz w:val="20"/>
          <w:szCs w:val="20"/>
          <w:lang w:val="sr-Cyrl-CS"/>
        </w:rPr>
        <w:t xml:space="preserve"> </w:t>
      </w:r>
      <w:r w:rsidR="00A65BF0" w:rsidRPr="00BB0C00">
        <w:rPr>
          <w:rFonts w:ascii="Arial" w:hAnsi="Arial" w:cs="Arial"/>
          <w:b/>
          <w:sz w:val="20"/>
          <w:szCs w:val="20"/>
          <w:lang w:val="sr-Cyrl-CS"/>
        </w:rPr>
        <w:t>Београд,III спрат.</w:t>
      </w:r>
    </w:p>
    <w:p w14:paraId="2289CF09" w14:textId="77777777" w:rsidR="00A65BF0" w:rsidRPr="00DD21A6" w:rsidRDefault="00A65BF0" w:rsidP="00163D98">
      <w:pPr>
        <w:jc w:val="both"/>
        <w:rPr>
          <w:rFonts w:ascii="Arial" w:hAnsi="Arial" w:cs="Arial"/>
          <w:b/>
          <w:sz w:val="20"/>
          <w:szCs w:val="20"/>
        </w:rPr>
      </w:pPr>
    </w:p>
    <w:p w14:paraId="1BD83EC6" w14:textId="77777777" w:rsidR="00163D98" w:rsidRDefault="00163D98" w:rsidP="00163D98">
      <w:pPr>
        <w:jc w:val="both"/>
        <w:rPr>
          <w:rFonts w:ascii="Arial" w:hAnsi="Arial" w:cs="Arial"/>
          <w:b/>
          <w:sz w:val="20"/>
          <w:szCs w:val="20"/>
          <w:lang w:val="sr-Cyrl-CS"/>
        </w:rPr>
      </w:pPr>
      <w:r w:rsidRPr="00DD21A6">
        <w:rPr>
          <w:rFonts w:ascii="Arial" w:hAnsi="Arial" w:cs="Arial"/>
          <w:b/>
          <w:sz w:val="20"/>
          <w:szCs w:val="20"/>
          <w:lang w:val="sr-Cyrl-CS"/>
        </w:rPr>
        <w:t>Регистрација учесника почиње</w:t>
      </w:r>
      <w:r w:rsidR="00BB0C00" w:rsidRPr="00DD21A6">
        <w:rPr>
          <w:rFonts w:ascii="Arial" w:hAnsi="Arial" w:cs="Arial"/>
          <w:b/>
          <w:sz w:val="20"/>
          <w:szCs w:val="20"/>
          <w:lang w:val="sr-Cyrl-CS"/>
        </w:rPr>
        <w:t xml:space="preserve"> два сата пре почетка јавног надметања</w:t>
      </w:r>
      <w:r w:rsidRPr="00DD21A6">
        <w:rPr>
          <w:rFonts w:ascii="Arial" w:hAnsi="Arial" w:cs="Arial"/>
          <w:b/>
          <w:sz w:val="20"/>
          <w:szCs w:val="20"/>
        </w:rPr>
        <w:t>,</w:t>
      </w:r>
      <w:r w:rsidR="00BB0C00" w:rsidRPr="00DD21A6">
        <w:rPr>
          <w:rFonts w:ascii="Arial" w:hAnsi="Arial" w:cs="Arial"/>
          <w:b/>
          <w:sz w:val="20"/>
          <w:szCs w:val="20"/>
        </w:rPr>
        <w:t xml:space="preserve"> </w:t>
      </w:r>
      <w:r w:rsidRPr="00DD21A6">
        <w:rPr>
          <w:rFonts w:ascii="Arial" w:hAnsi="Arial" w:cs="Arial"/>
          <w:b/>
          <w:sz w:val="20"/>
          <w:szCs w:val="20"/>
          <w:lang w:val="sr-Cyrl-CS"/>
        </w:rPr>
        <w:t>а завршава се</w:t>
      </w:r>
      <w:r w:rsidR="00BB0C00" w:rsidRPr="00DD21A6">
        <w:rPr>
          <w:rFonts w:ascii="Arial" w:hAnsi="Arial" w:cs="Arial"/>
          <w:b/>
          <w:sz w:val="20"/>
          <w:szCs w:val="20"/>
          <w:lang w:val="sr-Cyrl-CS"/>
        </w:rPr>
        <w:t xml:space="preserve"> 10 минута пре почетка јавног надметања</w:t>
      </w:r>
      <w:r w:rsidRPr="00DD21A6">
        <w:rPr>
          <w:rFonts w:ascii="Arial" w:hAnsi="Arial" w:cs="Arial"/>
          <w:b/>
          <w:sz w:val="20"/>
          <w:szCs w:val="20"/>
          <w:lang w:val="sr-Cyrl-CS"/>
        </w:rPr>
        <w:t xml:space="preserve">, </w:t>
      </w:r>
      <w:r w:rsidR="00BB0C00" w:rsidRPr="00DD21A6">
        <w:rPr>
          <w:rFonts w:ascii="Arial" w:hAnsi="Arial" w:cs="Arial"/>
          <w:b/>
          <w:sz w:val="20"/>
          <w:szCs w:val="20"/>
          <w:lang w:val="sr-Cyrl-CS"/>
        </w:rPr>
        <w:t>односно у периоду од</w:t>
      </w:r>
      <w:r w:rsidR="00D95AAC" w:rsidRPr="00DD21A6">
        <w:rPr>
          <w:rFonts w:ascii="Arial" w:hAnsi="Arial" w:cs="Arial"/>
          <w:b/>
          <w:sz w:val="20"/>
          <w:szCs w:val="20"/>
          <w:lang w:val="sr-Cyrl-CS"/>
        </w:rPr>
        <w:t xml:space="preserve"> 9:00</w:t>
      </w:r>
      <w:r w:rsidR="00BB0C00" w:rsidRPr="00DD21A6">
        <w:rPr>
          <w:rFonts w:ascii="Arial" w:hAnsi="Arial" w:cs="Arial"/>
          <w:b/>
          <w:sz w:val="20"/>
          <w:szCs w:val="20"/>
          <w:lang w:val="sr-Cyrl-CS"/>
        </w:rPr>
        <w:t xml:space="preserve"> до  </w:t>
      </w:r>
      <w:r w:rsidR="00D95AAC" w:rsidRPr="00DD21A6">
        <w:rPr>
          <w:rFonts w:ascii="Arial" w:hAnsi="Arial" w:cs="Arial"/>
          <w:b/>
          <w:sz w:val="20"/>
          <w:szCs w:val="20"/>
          <w:lang w:val="sr-Cyrl-CS"/>
        </w:rPr>
        <w:t>10:50</w:t>
      </w:r>
      <w:r w:rsidR="00BB0C00" w:rsidRPr="00DD21A6">
        <w:rPr>
          <w:rFonts w:ascii="Arial" w:hAnsi="Arial" w:cs="Arial"/>
          <w:b/>
          <w:sz w:val="20"/>
          <w:szCs w:val="20"/>
          <w:lang w:val="sr-Cyrl-CS"/>
        </w:rPr>
        <w:t xml:space="preserve">  часова </w:t>
      </w:r>
      <w:r w:rsidRPr="00DD21A6">
        <w:rPr>
          <w:rFonts w:ascii="Arial" w:hAnsi="Arial" w:cs="Arial"/>
          <w:b/>
          <w:sz w:val="20"/>
          <w:szCs w:val="20"/>
          <w:lang w:val="sr-Cyrl-CS"/>
        </w:rPr>
        <w:t>на истој адреси.</w:t>
      </w:r>
    </w:p>
    <w:p w14:paraId="51ECF5BD" w14:textId="77777777" w:rsidR="00163D98" w:rsidRPr="00DD21A6" w:rsidRDefault="00163D98" w:rsidP="00163D98">
      <w:pPr>
        <w:pStyle w:val="BodyText"/>
        <w:rPr>
          <w:rFonts w:ascii="Arial" w:hAnsi="Arial" w:cs="Arial"/>
          <w:color w:val="auto"/>
          <w:sz w:val="20"/>
          <w:szCs w:val="20"/>
        </w:rPr>
      </w:pPr>
    </w:p>
    <w:p w14:paraId="0A9C3C43" w14:textId="77777777"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Стечајни управник спроводи јавно надметање тако што:</w:t>
      </w:r>
    </w:p>
    <w:p w14:paraId="26C09FB2"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региструје лица која имају право учешћа на јавном надметању (имају овлашћења или су лично присутна);</w:t>
      </w:r>
    </w:p>
    <w:p w14:paraId="46BB42D6"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отвара јавно надметање читајући правила надметања;</w:t>
      </w:r>
    </w:p>
    <w:p w14:paraId="18FFD70C"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позива учеснике да прихвате понуђену цену према унап</w:t>
      </w:r>
      <w:r w:rsidR="002D0606">
        <w:rPr>
          <w:rFonts w:ascii="Arial" w:hAnsi="Arial" w:cs="Arial"/>
          <w:sz w:val="20"/>
          <w:szCs w:val="20"/>
          <w:lang w:val="sr-Cyrl-CS"/>
        </w:rPr>
        <w:t>ред утврђеним корацима увећања</w:t>
      </w:r>
      <w:r w:rsidRPr="00163D98">
        <w:rPr>
          <w:rFonts w:ascii="Arial" w:hAnsi="Arial" w:cs="Arial"/>
          <w:sz w:val="20"/>
          <w:szCs w:val="20"/>
          <w:lang w:val="sr-Cyrl-CS"/>
        </w:rPr>
        <w:t>;</w:t>
      </w:r>
    </w:p>
    <w:p w14:paraId="29E9AFE4"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одржава ред на јавном надметању;</w:t>
      </w:r>
    </w:p>
    <w:p w14:paraId="050D9114"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 xml:space="preserve">проглашава за купца учесника који је прихватио највишу понуђену цену </w:t>
      </w:r>
    </w:p>
    <w:p w14:paraId="7483582C" w14:textId="77777777" w:rsidR="00163D98" w:rsidRPr="00C92BB7" w:rsidRDefault="00163D98" w:rsidP="00C92BB7">
      <w:pPr>
        <w:numPr>
          <w:ilvl w:val="0"/>
          <w:numId w:val="2"/>
        </w:numPr>
        <w:jc w:val="both"/>
        <w:rPr>
          <w:rFonts w:ascii="Arial" w:hAnsi="Arial" w:cs="Arial"/>
          <w:sz w:val="20"/>
          <w:szCs w:val="20"/>
          <w:lang w:val="sr-Cyrl-CS"/>
        </w:rPr>
      </w:pPr>
      <w:r w:rsidRPr="00163D98">
        <w:rPr>
          <w:rFonts w:ascii="Arial" w:hAnsi="Arial" w:cs="Arial"/>
          <w:sz w:val="20"/>
          <w:szCs w:val="20"/>
          <w:lang w:val="sr-Cyrl-CS"/>
        </w:rPr>
        <w:t>потписује записник.</w:t>
      </w:r>
    </w:p>
    <w:p w14:paraId="6DDA7AC1" w14:textId="77777777"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14:paraId="71A4382B" w14:textId="77777777" w:rsidR="00163D98" w:rsidRPr="00163D98" w:rsidRDefault="00163D98" w:rsidP="00163D98">
      <w:pPr>
        <w:jc w:val="both"/>
        <w:rPr>
          <w:rFonts w:ascii="Arial" w:hAnsi="Arial" w:cs="Arial"/>
          <w:sz w:val="20"/>
          <w:szCs w:val="20"/>
          <w:lang w:val="sr-Cyrl-CS"/>
        </w:rPr>
      </w:pPr>
    </w:p>
    <w:p w14:paraId="440BC5C7" w14:textId="77777777" w:rsidR="00163D98" w:rsidRDefault="00163D98" w:rsidP="00163D98">
      <w:pPr>
        <w:pStyle w:val="ListParagraph"/>
        <w:ind w:left="0"/>
        <w:jc w:val="both"/>
        <w:rPr>
          <w:rFonts w:ascii="Arial" w:hAnsi="Arial" w:cs="Arial"/>
          <w:lang w:val="sr-Cyrl-CS"/>
        </w:rPr>
      </w:pPr>
      <w:r w:rsidRPr="00163D98">
        <w:rPr>
          <w:rFonts w:ascii="Arial" w:hAnsi="Arial" w:cs="Arial"/>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815CD2">
        <w:rPr>
          <w:rFonts w:ascii="Arial" w:hAnsi="Arial" w:cs="Arial"/>
        </w:rPr>
        <w:t>8 (осам)</w:t>
      </w:r>
      <w:r w:rsidRPr="00163D98">
        <w:rPr>
          <w:rFonts w:ascii="Arial" w:hAnsi="Arial" w:cs="Arial"/>
        </w:rPr>
        <w:t xml:space="preserve"> </w:t>
      </w:r>
      <w:r w:rsidRPr="00163D98">
        <w:rPr>
          <w:rFonts w:ascii="Arial" w:hAnsi="Arial" w:cs="Arial"/>
          <w:lang w:val="sr-Cyrl-CS"/>
        </w:rPr>
        <w:t xml:space="preserve">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w:t>
      </w:r>
      <w:r w:rsidRPr="00163D98">
        <w:rPr>
          <w:rFonts w:ascii="Arial" w:hAnsi="Arial" w:cs="Arial"/>
          <w:lang w:val="sr-Cyrl-CS"/>
        </w:rPr>
        <w:lastRenderedPageBreak/>
        <w:t xml:space="preserve">дужника у року од </w:t>
      </w:r>
      <w:r w:rsidR="000C7B7D">
        <w:rPr>
          <w:rFonts w:ascii="Arial" w:hAnsi="Arial" w:cs="Arial"/>
          <w:lang w:val="sr-Cyrl-CS"/>
        </w:rPr>
        <w:t>2</w:t>
      </w:r>
      <w:r w:rsidRPr="00163D98">
        <w:rPr>
          <w:rFonts w:ascii="Arial" w:hAnsi="Arial" w:cs="Arial"/>
          <w:lang w:val="sr-Cyrl-CS"/>
        </w:rPr>
        <w:t xml:space="preserve"> </w:t>
      </w:r>
      <w:r w:rsidR="00815CD2">
        <w:rPr>
          <w:rFonts w:ascii="Arial" w:hAnsi="Arial" w:cs="Arial"/>
          <w:lang w:val="sr-Cyrl-CS"/>
        </w:rPr>
        <w:t xml:space="preserve">(два) </w:t>
      </w:r>
      <w:r w:rsidRPr="00163D98">
        <w:rPr>
          <w:rFonts w:ascii="Arial" w:hAnsi="Arial" w:cs="Arial"/>
          <w:lang w:val="sr-Cyrl-CS"/>
        </w:rPr>
        <w:t>радна дана од пријема обавештења којим се проглашава за купца, након че</w:t>
      </w:r>
      <w:r w:rsidR="00762127">
        <w:rPr>
          <w:rFonts w:ascii="Arial" w:hAnsi="Arial" w:cs="Arial"/>
          <w:lang w:val="sr-Cyrl-CS"/>
        </w:rPr>
        <w:t>га ће му бити враћена гаранција</w:t>
      </w:r>
      <w:r w:rsidR="00762127">
        <w:rPr>
          <w:rFonts w:ascii="Arial" w:hAnsi="Arial" w:cs="Arial"/>
        </w:rPr>
        <w:t>.</w:t>
      </w:r>
      <w:r w:rsidRPr="00163D98">
        <w:rPr>
          <w:rFonts w:ascii="Arial" w:hAnsi="Arial" w:cs="Arial"/>
          <w:lang w:val="sr-Cyrl-CS"/>
        </w:rPr>
        <w:t xml:space="preserve"> У конкретном случају, купопродајни уговор потписује се у року од 3</w:t>
      </w:r>
      <w:r w:rsidR="00815CD2">
        <w:rPr>
          <w:rFonts w:ascii="Arial" w:hAnsi="Arial" w:cs="Arial"/>
          <w:lang w:val="sr-Cyrl-CS"/>
        </w:rPr>
        <w:t xml:space="preserve"> (три)</w:t>
      </w:r>
      <w:r w:rsidRPr="00163D98">
        <w:rPr>
          <w:rFonts w:ascii="Arial" w:hAnsi="Arial" w:cs="Arial"/>
          <w:lang w:val="sr-Cyrl-CS"/>
        </w:rPr>
        <w:t xml:space="preserve"> радна дана од пријема обавештења којим се други најбољи понуђач проглашава за купца.</w:t>
      </w:r>
    </w:p>
    <w:p w14:paraId="12AF3C63" w14:textId="77777777" w:rsidR="00E80A35" w:rsidRDefault="00E80A35" w:rsidP="00163D98">
      <w:pPr>
        <w:pStyle w:val="ListParagraph"/>
        <w:ind w:left="0"/>
        <w:jc w:val="both"/>
        <w:rPr>
          <w:rFonts w:ascii="Arial" w:hAnsi="Arial" w:cs="Arial"/>
          <w:lang w:val="sr-Cyrl-CS"/>
        </w:rPr>
      </w:pPr>
    </w:p>
    <w:p w14:paraId="592B83A9" w14:textId="77777777" w:rsidR="00163D98" w:rsidRPr="00163D98" w:rsidRDefault="00163D98" w:rsidP="00163D98">
      <w:pPr>
        <w:jc w:val="both"/>
        <w:rPr>
          <w:rFonts w:ascii="Arial" w:hAnsi="Arial" w:cs="Arial"/>
          <w:sz w:val="20"/>
          <w:szCs w:val="20"/>
        </w:rPr>
      </w:pPr>
    </w:p>
    <w:p w14:paraId="7566DB3C" w14:textId="77777777" w:rsidR="00163D98" w:rsidRPr="00163D98" w:rsidRDefault="00163D98" w:rsidP="00163D98">
      <w:pPr>
        <w:jc w:val="both"/>
        <w:rPr>
          <w:rFonts w:ascii="Arial" w:hAnsi="Arial" w:cs="Arial"/>
          <w:sz w:val="20"/>
          <w:szCs w:val="20"/>
          <w:lang w:val="sr-Cyrl-BA"/>
        </w:rPr>
      </w:pPr>
      <w:r w:rsidRPr="00163D98">
        <w:rPr>
          <w:rFonts w:ascii="Arial" w:hAnsi="Arial" w:cs="Arial"/>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815CD2">
        <w:rPr>
          <w:rFonts w:ascii="Arial" w:hAnsi="Arial" w:cs="Arial"/>
          <w:sz w:val="20"/>
          <w:szCs w:val="20"/>
          <w:lang w:val="sr-Cyrl-CS"/>
        </w:rPr>
        <w:t xml:space="preserve">8 </w:t>
      </w:r>
      <w:r w:rsidRPr="00163D98">
        <w:rPr>
          <w:rFonts w:ascii="Arial" w:hAnsi="Arial" w:cs="Arial"/>
          <w:sz w:val="20"/>
          <w:szCs w:val="20"/>
          <w:lang w:val="sr-Cyrl-CS"/>
        </w:rPr>
        <w:t>дана од дана јавног надметања. Уплатилац депозита губи право на повраћај депозита у складу са Изјавом о губитку права на повраћај депозита.</w:t>
      </w:r>
    </w:p>
    <w:p w14:paraId="05F57BC5" w14:textId="77777777" w:rsidR="00163D98" w:rsidRPr="00163D98" w:rsidRDefault="00163D98" w:rsidP="00163D98">
      <w:pPr>
        <w:jc w:val="both"/>
        <w:rPr>
          <w:rFonts w:ascii="Arial" w:hAnsi="Arial" w:cs="Arial"/>
          <w:sz w:val="20"/>
          <w:szCs w:val="20"/>
        </w:rPr>
      </w:pPr>
    </w:p>
    <w:p w14:paraId="3599E87E" w14:textId="77777777" w:rsidR="000279BC" w:rsidRPr="000279BC" w:rsidRDefault="00163D98" w:rsidP="00163D98">
      <w:pPr>
        <w:jc w:val="both"/>
        <w:rPr>
          <w:rFonts w:ascii="Arial" w:hAnsi="Arial" w:cs="Arial"/>
          <w:sz w:val="20"/>
          <w:szCs w:val="20"/>
        </w:rPr>
      </w:pPr>
      <w:r w:rsidRPr="00163D98">
        <w:rPr>
          <w:rFonts w:ascii="Arial" w:hAnsi="Arial" w:cs="Arial"/>
          <w:sz w:val="20"/>
          <w:szCs w:val="20"/>
          <w:lang w:val="sr-Cyrl-CS"/>
        </w:rPr>
        <w:t>Порезе и трошкове који произлазе из закљученог купопродајног уговора</w:t>
      </w:r>
      <w:r w:rsidR="003972BC">
        <w:rPr>
          <w:rFonts w:ascii="Arial" w:hAnsi="Arial" w:cs="Arial"/>
          <w:sz w:val="20"/>
          <w:szCs w:val="20"/>
          <w:lang w:val="sr-Cyrl-CS"/>
        </w:rPr>
        <w:t>, укључујући и трошкове на име сачињавања односно овере уговора,</w:t>
      </w:r>
      <w:r w:rsidRPr="00163D98">
        <w:rPr>
          <w:rFonts w:ascii="Arial" w:hAnsi="Arial" w:cs="Arial"/>
          <w:sz w:val="20"/>
          <w:szCs w:val="20"/>
          <w:lang w:val="sr-Cyrl-CS"/>
        </w:rPr>
        <w:t xml:space="preserve"> у целости сноси купац.</w:t>
      </w:r>
    </w:p>
    <w:p w14:paraId="6C78FEE4" w14:textId="77777777" w:rsidR="00163D98" w:rsidRPr="00163D98" w:rsidRDefault="00163D98" w:rsidP="00163D98">
      <w:pPr>
        <w:jc w:val="both"/>
        <w:rPr>
          <w:rFonts w:ascii="Arial" w:hAnsi="Arial" w:cs="Arial"/>
          <w:sz w:val="20"/>
          <w:szCs w:val="20"/>
          <w:lang w:val="sr-Cyrl-CS"/>
        </w:rPr>
      </w:pPr>
    </w:p>
    <w:p w14:paraId="78D757DA" w14:textId="77777777" w:rsidR="00163D98" w:rsidRPr="00380389" w:rsidRDefault="00163D98" w:rsidP="00163D98">
      <w:pPr>
        <w:jc w:val="both"/>
        <w:rPr>
          <w:rFonts w:ascii="Arial" w:hAnsi="Arial" w:cs="Arial"/>
          <w:sz w:val="20"/>
          <w:szCs w:val="20"/>
          <w:u w:val="single"/>
        </w:rPr>
      </w:pPr>
      <w:r w:rsidRPr="00163D98">
        <w:rPr>
          <w:rFonts w:ascii="Arial" w:hAnsi="Arial" w:cs="Arial"/>
          <w:sz w:val="20"/>
          <w:szCs w:val="20"/>
        </w:rPr>
        <w:t>O</w:t>
      </w:r>
      <w:r w:rsidRPr="00163D98">
        <w:rPr>
          <w:rFonts w:ascii="Arial" w:hAnsi="Arial" w:cs="Arial"/>
          <w:sz w:val="20"/>
          <w:szCs w:val="20"/>
          <w:lang w:val="sr-Cyrl-CS"/>
        </w:rPr>
        <w:t>влашћено лице:</w:t>
      </w:r>
      <w:r w:rsidRPr="00163D98">
        <w:rPr>
          <w:rFonts w:ascii="Arial" w:hAnsi="Arial" w:cs="Arial"/>
          <w:sz w:val="20"/>
          <w:szCs w:val="20"/>
          <w:lang w:val="ru-RU"/>
        </w:rPr>
        <w:t xml:space="preserve"> Повереник</w:t>
      </w:r>
      <w:r w:rsidR="0058119F">
        <w:rPr>
          <w:rFonts w:ascii="Arial" w:hAnsi="Arial" w:cs="Arial"/>
          <w:sz w:val="20"/>
          <w:szCs w:val="20"/>
          <w:lang w:val="ru-RU"/>
        </w:rPr>
        <w:t xml:space="preserve">   </w:t>
      </w:r>
      <w:r w:rsidR="0058119F" w:rsidRPr="00815CD2">
        <w:rPr>
          <w:rFonts w:ascii="Arial" w:hAnsi="Arial" w:cs="Arial"/>
          <w:sz w:val="20"/>
          <w:szCs w:val="20"/>
          <w:lang w:val="ru-RU"/>
        </w:rPr>
        <w:t xml:space="preserve">Мира Ковачевић  </w:t>
      </w:r>
      <w:r w:rsidRPr="00815CD2">
        <w:rPr>
          <w:rFonts w:ascii="Arial" w:hAnsi="Arial" w:cs="Arial"/>
          <w:sz w:val="20"/>
          <w:szCs w:val="20"/>
          <w:lang w:val="sr-Cyrl-CS"/>
        </w:rPr>
        <w:t xml:space="preserve">, контакт телефон: </w:t>
      </w:r>
      <w:r w:rsidR="0058119F" w:rsidRPr="00815CD2">
        <w:rPr>
          <w:rFonts w:ascii="Arial" w:hAnsi="Arial" w:cs="Arial"/>
          <w:sz w:val="20"/>
          <w:szCs w:val="20"/>
          <w:lang w:val="sr-Cyrl-CS"/>
        </w:rPr>
        <w:t xml:space="preserve"> 063 </w:t>
      </w:r>
      <w:r w:rsidR="003972BC">
        <w:rPr>
          <w:rFonts w:ascii="Arial" w:hAnsi="Arial" w:cs="Arial"/>
          <w:sz w:val="20"/>
          <w:szCs w:val="20"/>
          <w:lang w:val="sr-Cyrl-CS"/>
        </w:rPr>
        <w:t xml:space="preserve">/ </w:t>
      </w:r>
      <w:r w:rsidR="0058119F" w:rsidRPr="00815CD2">
        <w:rPr>
          <w:rFonts w:ascii="Arial" w:hAnsi="Arial" w:cs="Arial"/>
          <w:sz w:val="20"/>
          <w:szCs w:val="20"/>
          <w:lang w:val="sr-Cyrl-CS"/>
        </w:rPr>
        <w:t>691</w:t>
      </w:r>
      <w:r w:rsidR="003972BC">
        <w:rPr>
          <w:rFonts w:ascii="Arial" w:hAnsi="Arial" w:cs="Arial"/>
          <w:sz w:val="20"/>
          <w:szCs w:val="20"/>
          <w:lang w:val="sr-Cyrl-CS"/>
        </w:rPr>
        <w:t>-</w:t>
      </w:r>
      <w:r w:rsidR="0058119F" w:rsidRPr="00815CD2">
        <w:rPr>
          <w:rFonts w:ascii="Arial" w:hAnsi="Arial" w:cs="Arial"/>
          <w:sz w:val="20"/>
          <w:szCs w:val="20"/>
          <w:lang w:val="sr-Cyrl-CS"/>
        </w:rPr>
        <w:t>449</w:t>
      </w:r>
      <w:r w:rsidR="00380389">
        <w:rPr>
          <w:rFonts w:ascii="Arial" w:hAnsi="Arial" w:cs="Arial"/>
          <w:sz w:val="20"/>
          <w:szCs w:val="20"/>
          <w:lang w:val="sr-Cyrl-CS"/>
        </w:rPr>
        <w:t xml:space="preserve">, контакт </w:t>
      </w:r>
      <w:r w:rsidR="00380389">
        <w:rPr>
          <w:rFonts w:ascii="Arial" w:hAnsi="Arial" w:cs="Arial"/>
          <w:sz w:val="20"/>
          <w:szCs w:val="20"/>
        </w:rPr>
        <w:t>E-mail: mira.kov011@gmail.com</w:t>
      </w:r>
    </w:p>
    <w:p w14:paraId="78523D1A" w14:textId="77777777" w:rsidR="00163D98" w:rsidRPr="00163D98" w:rsidRDefault="00163D98" w:rsidP="00163D98">
      <w:pPr>
        <w:jc w:val="both"/>
        <w:rPr>
          <w:rFonts w:ascii="Arial" w:hAnsi="Arial" w:cs="Arial"/>
          <w:sz w:val="20"/>
          <w:szCs w:val="20"/>
          <w:lang w:val="sr-Latn-CS"/>
        </w:rPr>
      </w:pPr>
    </w:p>
    <w:p w14:paraId="05FF18D7" w14:textId="77777777" w:rsidR="00163D98" w:rsidRPr="00163D98" w:rsidRDefault="00163D98" w:rsidP="00163D98">
      <w:pPr>
        <w:jc w:val="both"/>
        <w:rPr>
          <w:rFonts w:ascii="Arial" w:hAnsi="Arial" w:cs="Arial"/>
          <w:sz w:val="20"/>
          <w:szCs w:val="20"/>
          <w:lang w:val="sr-Cyrl-CS"/>
        </w:rPr>
      </w:pPr>
    </w:p>
    <w:p w14:paraId="2668B677" w14:textId="77777777" w:rsidR="00945A64" w:rsidRPr="00633C5B" w:rsidRDefault="00945A64"/>
    <w:sectPr w:rsidR="00945A64" w:rsidRPr="00633C5B" w:rsidSect="00163D9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E26B7" w14:textId="77777777" w:rsidR="00D450E7" w:rsidRDefault="00D450E7" w:rsidP="00163D98">
      <w:r>
        <w:separator/>
      </w:r>
    </w:p>
  </w:endnote>
  <w:endnote w:type="continuationSeparator" w:id="0">
    <w:p w14:paraId="6B65B580" w14:textId="77777777" w:rsidR="00D450E7" w:rsidRDefault="00D450E7"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4F4F" w14:textId="77777777" w:rsidR="00D450E7" w:rsidRDefault="00D450E7" w:rsidP="00163D98">
      <w:r>
        <w:separator/>
      </w:r>
    </w:p>
  </w:footnote>
  <w:footnote w:type="continuationSeparator" w:id="0">
    <w:p w14:paraId="565A1DC5" w14:textId="77777777" w:rsidR="00D450E7" w:rsidRDefault="00D450E7" w:rsidP="00163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63A4"/>
    <w:multiLevelType w:val="hybridMultilevel"/>
    <w:tmpl w:val="929CE8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7741068"/>
    <w:multiLevelType w:val="hybridMultilevel"/>
    <w:tmpl w:val="221C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9C21239"/>
    <w:multiLevelType w:val="hybridMultilevel"/>
    <w:tmpl w:val="B5EE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61DC8"/>
    <w:multiLevelType w:val="hybridMultilevel"/>
    <w:tmpl w:val="889C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B25EE3"/>
    <w:multiLevelType w:val="hybridMultilevel"/>
    <w:tmpl w:val="D7D23814"/>
    <w:lvl w:ilvl="0" w:tplc="C97AC55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05BB9"/>
    <w:multiLevelType w:val="hybridMultilevel"/>
    <w:tmpl w:val="454E5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98"/>
    <w:rsid w:val="000028C9"/>
    <w:rsid w:val="000040A9"/>
    <w:rsid w:val="00012703"/>
    <w:rsid w:val="000279BC"/>
    <w:rsid w:val="00056D6B"/>
    <w:rsid w:val="00064E0A"/>
    <w:rsid w:val="000742DD"/>
    <w:rsid w:val="000779CB"/>
    <w:rsid w:val="00093332"/>
    <w:rsid w:val="000A4B15"/>
    <w:rsid w:val="000A5417"/>
    <w:rsid w:val="000A65BA"/>
    <w:rsid w:val="000B090B"/>
    <w:rsid w:val="000B7247"/>
    <w:rsid w:val="000C1F0B"/>
    <w:rsid w:val="000C3E11"/>
    <w:rsid w:val="000C7B7D"/>
    <w:rsid w:val="000D0BDA"/>
    <w:rsid w:val="000D3D13"/>
    <w:rsid w:val="000F3E71"/>
    <w:rsid w:val="001028EA"/>
    <w:rsid w:val="00133511"/>
    <w:rsid w:val="001610AA"/>
    <w:rsid w:val="00163D98"/>
    <w:rsid w:val="0017622A"/>
    <w:rsid w:val="001765D4"/>
    <w:rsid w:val="00177471"/>
    <w:rsid w:val="00193426"/>
    <w:rsid w:val="001974B1"/>
    <w:rsid w:val="001A2988"/>
    <w:rsid w:val="001A4ADE"/>
    <w:rsid w:val="001C0597"/>
    <w:rsid w:val="001D19CA"/>
    <w:rsid w:val="001E4205"/>
    <w:rsid w:val="002020F1"/>
    <w:rsid w:val="00212D62"/>
    <w:rsid w:val="002146BA"/>
    <w:rsid w:val="00233812"/>
    <w:rsid w:val="002571EF"/>
    <w:rsid w:val="002659FE"/>
    <w:rsid w:val="00266754"/>
    <w:rsid w:val="0027496A"/>
    <w:rsid w:val="00283A51"/>
    <w:rsid w:val="002848F0"/>
    <w:rsid w:val="00284A9F"/>
    <w:rsid w:val="002879DB"/>
    <w:rsid w:val="002973BF"/>
    <w:rsid w:val="002D0606"/>
    <w:rsid w:val="002D3F88"/>
    <w:rsid w:val="002F1A13"/>
    <w:rsid w:val="0030315C"/>
    <w:rsid w:val="0031748B"/>
    <w:rsid w:val="00322D35"/>
    <w:rsid w:val="003309A2"/>
    <w:rsid w:val="0033582F"/>
    <w:rsid w:val="00350099"/>
    <w:rsid w:val="003508FB"/>
    <w:rsid w:val="0035141D"/>
    <w:rsid w:val="00380389"/>
    <w:rsid w:val="003972BC"/>
    <w:rsid w:val="003B0967"/>
    <w:rsid w:val="003B0DC1"/>
    <w:rsid w:val="003D6C70"/>
    <w:rsid w:val="003E38D8"/>
    <w:rsid w:val="003F52AD"/>
    <w:rsid w:val="00417468"/>
    <w:rsid w:val="00423EB3"/>
    <w:rsid w:val="004256BE"/>
    <w:rsid w:val="004313D9"/>
    <w:rsid w:val="004739CD"/>
    <w:rsid w:val="00474027"/>
    <w:rsid w:val="00475ECE"/>
    <w:rsid w:val="00476D05"/>
    <w:rsid w:val="00481992"/>
    <w:rsid w:val="00486A97"/>
    <w:rsid w:val="004877D1"/>
    <w:rsid w:val="00494362"/>
    <w:rsid w:val="004B5FB8"/>
    <w:rsid w:val="0051477D"/>
    <w:rsid w:val="0054600E"/>
    <w:rsid w:val="005516CA"/>
    <w:rsid w:val="00552B55"/>
    <w:rsid w:val="0055766F"/>
    <w:rsid w:val="0058119F"/>
    <w:rsid w:val="005A0519"/>
    <w:rsid w:val="005B6FC9"/>
    <w:rsid w:val="005C46A9"/>
    <w:rsid w:val="005C66FC"/>
    <w:rsid w:val="005C6F26"/>
    <w:rsid w:val="005D07E8"/>
    <w:rsid w:val="00602AFB"/>
    <w:rsid w:val="0060342B"/>
    <w:rsid w:val="00605408"/>
    <w:rsid w:val="00633C5B"/>
    <w:rsid w:val="00663801"/>
    <w:rsid w:val="00673297"/>
    <w:rsid w:val="006775C7"/>
    <w:rsid w:val="006842BE"/>
    <w:rsid w:val="0069005C"/>
    <w:rsid w:val="00696D4D"/>
    <w:rsid w:val="006D6121"/>
    <w:rsid w:val="007305A2"/>
    <w:rsid w:val="00751317"/>
    <w:rsid w:val="00762127"/>
    <w:rsid w:val="00770887"/>
    <w:rsid w:val="0077512B"/>
    <w:rsid w:val="00783490"/>
    <w:rsid w:val="00784F5D"/>
    <w:rsid w:val="0078620A"/>
    <w:rsid w:val="007B699B"/>
    <w:rsid w:val="007B76E1"/>
    <w:rsid w:val="007C3C91"/>
    <w:rsid w:val="007D4BD9"/>
    <w:rsid w:val="007D6A13"/>
    <w:rsid w:val="007E0CFE"/>
    <w:rsid w:val="007E2A2B"/>
    <w:rsid w:val="007E2EC8"/>
    <w:rsid w:val="00815CD2"/>
    <w:rsid w:val="00817D03"/>
    <w:rsid w:val="00826B7A"/>
    <w:rsid w:val="00846B46"/>
    <w:rsid w:val="00852930"/>
    <w:rsid w:val="00867334"/>
    <w:rsid w:val="00882271"/>
    <w:rsid w:val="008A7E31"/>
    <w:rsid w:val="008B3386"/>
    <w:rsid w:val="008B461D"/>
    <w:rsid w:val="008C6B77"/>
    <w:rsid w:val="008D0A76"/>
    <w:rsid w:val="008E36ED"/>
    <w:rsid w:val="008E6586"/>
    <w:rsid w:val="00903512"/>
    <w:rsid w:val="00914BD3"/>
    <w:rsid w:val="00920AE6"/>
    <w:rsid w:val="0093483E"/>
    <w:rsid w:val="00945A64"/>
    <w:rsid w:val="00966F92"/>
    <w:rsid w:val="009732A4"/>
    <w:rsid w:val="00983CAC"/>
    <w:rsid w:val="00994825"/>
    <w:rsid w:val="009A13CF"/>
    <w:rsid w:val="009B4ED0"/>
    <w:rsid w:val="009D320D"/>
    <w:rsid w:val="00A06D3A"/>
    <w:rsid w:val="00A073E1"/>
    <w:rsid w:val="00A12D89"/>
    <w:rsid w:val="00A1620B"/>
    <w:rsid w:val="00A36157"/>
    <w:rsid w:val="00A4100A"/>
    <w:rsid w:val="00A55B9F"/>
    <w:rsid w:val="00A60387"/>
    <w:rsid w:val="00A61962"/>
    <w:rsid w:val="00A65BF0"/>
    <w:rsid w:val="00A71D87"/>
    <w:rsid w:val="00A87B8F"/>
    <w:rsid w:val="00A90DAF"/>
    <w:rsid w:val="00A93156"/>
    <w:rsid w:val="00AA3E70"/>
    <w:rsid w:val="00AA44A5"/>
    <w:rsid w:val="00AB177F"/>
    <w:rsid w:val="00AB3BC6"/>
    <w:rsid w:val="00AB4A44"/>
    <w:rsid w:val="00AB51D9"/>
    <w:rsid w:val="00AD776C"/>
    <w:rsid w:val="00AE150B"/>
    <w:rsid w:val="00B67823"/>
    <w:rsid w:val="00BA743B"/>
    <w:rsid w:val="00BB0C00"/>
    <w:rsid w:val="00BD59B7"/>
    <w:rsid w:val="00BF1F1C"/>
    <w:rsid w:val="00C038C5"/>
    <w:rsid w:val="00C04894"/>
    <w:rsid w:val="00C06B4F"/>
    <w:rsid w:val="00C35FE5"/>
    <w:rsid w:val="00C527B8"/>
    <w:rsid w:val="00C7498E"/>
    <w:rsid w:val="00C74BE6"/>
    <w:rsid w:val="00C92BB7"/>
    <w:rsid w:val="00C952FE"/>
    <w:rsid w:val="00CA28F7"/>
    <w:rsid w:val="00CC344B"/>
    <w:rsid w:val="00CC5420"/>
    <w:rsid w:val="00CD5EBE"/>
    <w:rsid w:val="00D01394"/>
    <w:rsid w:val="00D0225E"/>
    <w:rsid w:val="00D041A1"/>
    <w:rsid w:val="00D121E4"/>
    <w:rsid w:val="00D24AC3"/>
    <w:rsid w:val="00D27C67"/>
    <w:rsid w:val="00D450E7"/>
    <w:rsid w:val="00D54AB3"/>
    <w:rsid w:val="00D62AAE"/>
    <w:rsid w:val="00D631A0"/>
    <w:rsid w:val="00D74317"/>
    <w:rsid w:val="00D8121B"/>
    <w:rsid w:val="00D854F4"/>
    <w:rsid w:val="00D95AAC"/>
    <w:rsid w:val="00DA18D9"/>
    <w:rsid w:val="00DD21A6"/>
    <w:rsid w:val="00DF53D5"/>
    <w:rsid w:val="00E27DB3"/>
    <w:rsid w:val="00E40FBB"/>
    <w:rsid w:val="00E4219C"/>
    <w:rsid w:val="00E4633D"/>
    <w:rsid w:val="00E80A35"/>
    <w:rsid w:val="00E834A0"/>
    <w:rsid w:val="00E91F1E"/>
    <w:rsid w:val="00E96C96"/>
    <w:rsid w:val="00EA575F"/>
    <w:rsid w:val="00EA7A6E"/>
    <w:rsid w:val="00EC4FEE"/>
    <w:rsid w:val="00EC5F0E"/>
    <w:rsid w:val="00EC6DAB"/>
    <w:rsid w:val="00ED3013"/>
    <w:rsid w:val="00ED59CC"/>
    <w:rsid w:val="00ED7E65"/>
    <w:rsid w:val="00EF05E3"/>
    <w:rsid w:val="00F159ED"/>
    <w:rsid w:val="00F1742D"/>
    <w:rsid w:val="00F44B07"/>
    <w:rsid w:val="00F57D8F"/>
    <w:rsid w:val="00F67FD8"/>
    <w:rsid w:val="00FC4814"/>
    <w:rsid w:val="00FE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42D6"/>
  <w15:docId w15:val="{9B7EB428-15DE-4364-8EB9-1249EF69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semiHidden/>
    <w:unhideWhenUsed/>
    <w:rsid w:val="00163D98"/>
    <w:pPr>
      <w:tabs>
        <w:tab w:val="center" w:pos="4680"/>
        <w:tab w:val="right" w:pos="9360"/>
      </w:tabs>
    </w:pPr>
  </w:style>
  <w:style w:type="character" w:customStyle="1" w:styleId="HeaderChar">
    <w:name w:val="Header Char"/>
    <w:link w:val="Header"/>
    <w:uiPriority w:val="99"/>
    <w:semiHidden/>
    <w:rsid w:val="00163D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D98"/>
    <w:pPr>
      <w:tabs>
        <w:tab w:val="center" w:pos="4680"/>
        <w:tab w:val="right" w:pos="9360"/>
      </w:tabs>
    </w:pPr>
  </w:style>
  <w:style w:type="character" w:customStyle="1" w:styleId="FooterChar">
    <w:name w:val="Footer Char"/>
    <w:link w:val="Footer"/>
    <w:uiPriority w:val="99"/>
    <w:semiHidden/>
    <w:rsid w:val="00163D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09A2"/>
    <w:rPr>
      <w:rFonts w:ascii="Tahoma" w:hAnsi="Tahoma" w:cs="Tahoma"/>
      <w:sz w:val="16"/>
      <w:szCs w:val="16"/>
    </w:rPr>
  </w:style>
  <w:style w:type="character" w:customStyle="1" w:styleId="BalloonTextChar">
    <w:name w:val="Balloon Text Char"/>
    <w:basedOn w:val="DefaultParagraphFont"/>
    <w:link w:val="BalloonText"/>
    <w:uiPriority w:val="99"/>
    <w:semiHidden/>
    <w:rsid w:val="003309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96BE8-AB1B-4492-ADB3-168DDC41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Igor ID. Draskic</cp:lastModifiedBy>
  <cp:revision>2</cp:revision>
  <cp:lastPrinted>2019-04-16T07:58:00Z</cp:lastPrinted>
  <dcterms:created xsi:type="dcterms:W3CDTF">2019-04-17T06:09:00Z</dcterms:created>
  <dcterms:modified xsi:type="dcterms:W3CDTF">2019-04-17T06:09:00Z</dcterms:modified>
</cp:coreProperties>
</file>